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B" w:rsidRDefault="009F787B" w:rsidP="009F787B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  <w:lang w:eastAsia="zh-CN"/>
        </w:rPr>
        <w:t>一</w:t>
      </w:r>
      <w:r>
        <w:rPr>
          <w:rFonts w:ascii="黑体" w:eastAsia="黑体" w:hAnsi="黑体" w:hint="eastAsia"/>
          <w:b w:val="0"/>
          <w:sz w:val="32"/>
          <w:szCs w:val="32"/>
        </w:rPr>
        <w:t>、</w:t>
      </w:r>
      <w:proofErr w:type="spellStart"/>
      <w:r>
        <w:rPr>
          <w:rFonts w:ascii="黑体" w:eastAsia="黑体" w:hAnsi="黑体" w:hint="eastAsia"/>
          <w:b w:val="0"/>
          <w:sz w:val="32"/>
          <w:szCs w:val="32"/>
        </w:rPr>
        <w:t>项目建设内容、功能及需求</w:t>
      </w:r>
      <w:proofErr w:type="spellEnd"/>
      <w:r>
        <w:rPr>
          <w:rFonts w:ascii="黑体" w:eastAsia="黑体" w:hAnsi="黑体" w:hint="eastAsia"/>
          <w:b w:val="0"/>
          <w:sz w:val="32"/>
          <w:szCs w:val="32"/>
        </w:rPr>
        <w:t>：</w:t>
      </w:r>
    </w:p>
    <w:p w:rsidR="009F787B" w:rsidRDefault="009F787B" w:rsidP="009F787B">
      <w:pPr>
        <w:pStyle w:val="a3"/>
        <w:spacing w:line="570" w:lineRule="exact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</w:t>
      </w:r>
      <w:proofErr w:type="spellStart"/>
      <w:r>
        <w:rPr>
          <w:rFonts w:ascii="楷体" w:eastAsia="楷体" w:hAnsi="楷体" w:hint="eastAsia"/>
          <w:b w:val="0"/>
        </w:rPr>
        <w:t>一）项目建设内容</w:t>
      </w:r>
      <w:proofErr w:type="spellEnd"/>
    </w:p>
    <w:p w:rsidR="009F787B" w:rsidRDefault="009F787B" w:rsidP="009F787B">
      <w:pPr>
        <w:spacing w:line="480" w:lineRule="exac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（二）项目功能及需求</w:t>
      </w:r>
    </w:p>
    <w:p w:rsidR="009F787B" w:rsidRDefault="009F787B" w:rsidP="009F787B">
      <w:pPr>
        <w:keepNext/>
        <w:keepLines/>
        <w:spacing w:line="560" w:lineRule="exact"/>
        <w:ind w:firstLineChars="196" w:firstLine="627"/>
        <w:outlineLvl w:val="1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1.1 业务目标需求分析</w:t>
      </w:r>
    </w:p>
    <w:p w:rsidR="009F787B" w:rsidRDefault="009F787B" w:rsidP="009F787B">
      <w:pPr>
        <w:keepNext/>
        <w:keepLines/>
        <w:spacing w:line="560" w:lineRule="exact"/>
        <w:ind w:firstLineChars="196" w:firstLine="627"/>
        <w:outlineLvl w:val="1"/>
        <w:rPr>
          <w:rFonts w:ascii="楷体" w:eastAsia="楷体" w:hAnsi="楷体" w:hint="eastAsia"/>
          <w:b w:val="0"/>
        </w:rPr>
      </w:pPr>
      <w:bookmarkStart w:id="0" w:name="_Toc42358701"/>
      <w:r>
        <w:rPr>
          <w:rFonts w:ascii="楷体" w:eastAsia="楷体" w:hAnsi="楷体" w:hint="eastAsia"/>
          <w:b w:val="0"/>
        </w:rPr>
        <w:t>1.2 数据需求分析</w:t>
      </w:r>
      <w:bookmarkEnd w:id="0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Times New Roman" w:eastAsia="仿宋" w:hAnsi="Times New Roman" w:hint="eastAsia"/>
          <w:b w:val="0"/>
          <w:kern w:val="2"/>
        </w:rPr>
      </w:pPr>
      <w:bookmarkStart w:id="1" w:name="_Toc42358702"/>
      <w:r>
        <w:rPr>
          <w:rFonts w:ascii="楷体" w:eastAsia="楷体" w:hAnsi="楷体" w:cs="宋体" w:hint="eastAsia"/>
          <w:b w:val="0"/>
        </w:rPr>
        <w:t>1.2.1 用户量分析</w:t>
      </w:r>
      <w:bookmarkEnd w:id="1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2" w:name="_Toc42358703"/>
      <w:r>
        <w:rPr>
          <w:rFonts w:ascii="楷体" w:eastAsia="楷体" w:hAnsi="楷体" w:cs="宋体" w:hint="eastAsia"/>
          <w:b w:val="0"/>
        </w:rPr>
        <w:t>1.2.2 业务数据量分析</w:t>
      </w:r>
      <w:bookmarkEnd w:id="2"/>
    </w:p>
    <w:p w:rsidR="009F787B" w:rsidRDefault="009F787B" w:rsidP="009F787B">
      <w:pPr>
        <w:keepNext/>
        <w:keepLines/>
        <w:spacing w:line="560" w:lineRule="exact"/>
        <w:ind w:firstLineChars="196" w:firstLine="627"/>
        <w:outlineLvl w:val="1"/>
        <w:rPr>
          <w:rFonts w:ascii="楷体" w:eastAsia="楷体" w:hAnsi="楷体" w:hint="eastAsia"/>
          <w:b w:val="0"/>
        </w:rPr>
      </w:pPr>
      <w:bookmarkStart w:id="3" w:name="_Toc42358704"/>
      <w:r>
        <w:rPr>
          <w:rFonts w:ascii="楷体" w:eastAsia="楷体" w:hAnsi="楷体" w:hint="eastAsia"/>
          <w:b w:val="0"/>
        </w:rPr>
        <w:t>1.3信息基础设施资源需求分析</w:t>
      </w:r>
      <w:bookmarkEnd w:id="3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4" w:name="_Toc42358705"/>
      <w:bookmarkStart w:id="5" w:name="_Toc420485141"/>
      <w:bookmarkStart w:id="6" w:name="_Toc420484964"/>
      <w:bookmarkStart w:id="7" w:name="_Toc420484921"/>
      <w:bookmarkStart w:id="8" w:name="_Toc419789210"/>
      <w:bookmarkStart w:id="9" w:name="_Toc381823637"/>
      <w:bookmarkStart w:id="10" w:name="_Toc381203373"/>
      <w:bookmarkStart w:id="11" w:name="_Toc353782160"/>
      <w:r>
        <w:rPr>
          <w:rFonts w:ascii="楷体" w:eastAsia="楷体" w:hAnsi="楷体" w:cs="宋体" w:hint="eastAsia"/>
          <w:b w:val="0"/>
        </w:rPr>
        <w:t>1.3.1 数据库服务器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12" w:name="_Toc42358706"/>
      <w:bookmarkStart w:id="13" w:name="_Toc420485142"/>
      <w:bookmarkStart w:id="14" w:name="_Toc420484965"/>
      <w:bookmarkStart w:id="15" w:name="_Toc420484922"/>
      <w:bookmarkStart w:id="16" w:name="_Toc419789211"/>
      <w:bookmarkStart w:id="17" w:name="_Toc381823638"/>
      <w:bookmarkStart w:id="18" w:name="_Toc381203374"/>
      <w:bookmarkStart w:id="19" w:name="_Toc353782161"/>
      <w:bookmarkStart w:id="20" w:name="_Toc301459754"/>
      <w:bookmarkStart w:id="21" w:name="_Toc299092590"/>
      <w:bookmarkStart w:id="22" w:name="_Toc279129875"/>
      <w:r>
        <w:rPr>
          <w:rFonts w:ascii="楷体" w:eastAsia="楷体" w:hAnsi="楷体" w:cs="宋体" w:hint="eastAsia"/>
          <w:b w:val="0"/>
        </w:rPr>
        <w:t>1.3.2 应用服务器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23" w:name="_Toc42358707"/>
      <w:bookmarkStart w:id="24" w:name="_Toc420485143"/>
      <w:bookmarkStart w:id="25" w:name="_Toc420484966"/>
      <w:bookmarkStart w:id="26" w:name="_Toc420484923"/>
      <w:bookmarkStart w:id="27" w:name="_Toc419789212"/>
      <w:bookmarkStart w:id="28" w:name="_Toc381823639"/>
      <w:bookmarkStart w:id="29" w:name="_Toc381203375"/>
      <w:bookmarkStart w:id="30" w:name="_Toc353782162"/>
      <w:bookmarkStart w:id="31" w:name="_Toc351461336"/>
      <w:r>
        <w:rPr>
          <w:rFonts w:ascii="Times New Roman" w:eastAsia="仿宋" w:hAnsi="Times New Roman"/>
          <w:b w:val="0"/>
          <w:kern w:val="2"/>
        </w:rPr>
        <w:t xml:space="preserve">1.3.3 </w:t>
      </w:r>
      <w:r>
        <w:rPr>
          <w:rFonts w:ascii="Times New Roman" w:eastAsia="仿宋" w:hAnsi="Times New Roman" w:hint="eastAsia"/>
          <w:b w:val="0"/>
          <w:kern w:val="2"/>
        </w:rPr>
        <w:t>数据存储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787B" w:rsidRDefault="009F787B" w:rsidP="009F787B">
      <w:pPr>
        <w:keepNext/>
        <w:keepLines/>
        <w:spacing w:line="560" w:lineRule="exact"/>
        <w:ind w:firstLineChars="196" w:firstLine="627"/>
        <w:outlineLvl w:val="1"/>
        <w:rPr>
          <w:rFonts w:ascii="Times New Roman" w:eastAsia="仿宋" w:hAnsi="Times New Roman" w:hint="eastAsia"/>
          <w:b w:val="0"/>
          <w:kern w:val="2"/>
        </w:rPr>
      </w:pPr>
      <w:bookmarkStart w:id="32" w:name="_Toc42358708"/>
      <w:r>
        <w:rPr>
          <w:rFonts w:ascii="楷体" w:eastAsia="楷体" w:hAnsi="楷体" w:hint="eastAsia"/>
          <w:b w:val="0"/>
        </w:rPr>
        <w:t>1.4系统性能指标</w:t>
      </w:r>
      <w:bookmarkEnd w:id="32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/>
          <w:b w:val="0"/>
        </w:rPr>
      </w:pPr>
      <w:bookmarkStart w:id="33" w:name="_Toc42358709"/>
      <w:bookmarkStart w:id="34" w:name="_Toc525115946"/>
      <w:r>
        <w:rPr>
          <w:rFonts w:ascii="楷体" w:eastAsia="楷体" w:hAnsi="楷体" w:cs="宋体" w:hint="eastAsia"/>
          <w:b w:val="0"/>
        </w:rPr>
        <w:t>1.4.1 性能</w:t>
      </w:r>
      <w:bookmarkEnd w:id="33"/>
    </w:p>
    <w:bookmarkEnd w:id="34"/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r>
        <w:rPr>
          <w:rFonts w:ascii="仿宋_GB2312" w:eastAsia="仿宋_GB2312" w:hAnsi="Times New Roman" w:hint="eastAsia"/>
          <w:b w:val="0"/>
          <w:kern w:val="2"/>
        </w:rPr>
        <w:t>1、业务受理能力</w:t>
      </w:r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35" w:name="_Toc525115947"/>
      <w:r>
        <w:rPr>
          <w:rFonts w:ascii="仿宋_GB2312" w:eastAsia="仿宋_GB2312" w:hAnsi="Times New Roman" w:hint="eastAsia"/>
          <w:b w:val="0"/>
          <w:kern w:val="2"/>
        </w:rPr>
        <w:t>2、系统查询能力</w:t>
      </w:r>
      <w:bookmarkEnd w:id="35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36" w:name="_Toc525115948"/>
      <w:r>
        <w:rPr>
          <w:rFonts w:ascii="仿宋_GB2312" w:eastAsia="仿宋_GB2312" w:hAnsi="Times New Roman" w:hint="eastAsia"/>
          <w:b w:val="0"/>
          <w:kern w:val="2"/>
        </w:rPr>
        <w:t>3、系统存储容量</w:t>
      </w:r>
      <w:bookmarkEnd w:id="36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37" w:name="_Toc525115949"/>
      <w:r>
        <w:rPr>
          <w:rFonts w:ascii="仿宋_GB2312" w:eastAsia="仿宋_GB2312" w:hAnsi="Times New Roman" w:hint="eastAsia"/>
          <w:b w:val="0"/>
          <w:kern w:val="2"/>
        </w:rPr>
        <w:t>4、历史数据期限</w:t>
      </w:r>
      <w:bookmarkEnd w:id="37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38" w:name="_Toc42358710"/>
      <w:bookmarkStart w:id="39" w:name="_Toc525115950"/>
      <w:r>
        <w:rPr>
          <w:rFonts w:ascii="楷体" w:eastAsia="楷体" w:hAnsi="楷体" w:cs="宋体" w:hint="eastAsia"/>
          <w:b w:val="0"/>
        </w:rPr>
        <w:t>1.4.2 安全性</w:t>
      </w:r>
      <w:bookmarkEnd w:id="38"/>
      <w:bookmarkEnd w:id="39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40" w:name="_Toc525115951"/>
      <w:r>
        <w:rPr>
          <w:rFonts w:ascii="仿宋_GB2312" w:eastAsia="仿宋_GB2312" w:hAnsi="Times New Roman" w:hint="eastAsia"/>
          <w:b w:val="0"/>
          <w:kern w:val="2"/>
        </w:rPr>
        <w:t>1、安全等级</w:t>
      </w:r>
      <w:bookmarkEnd w:id="40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41" w:name="_Toc525115952"/>
      <w:r>
        <w:rPr>
          <w:rFonts w:ascii="仿宋_GB2312" w:eastAsia="仿宋_GB2312" w:hAnsi="Times New Roman" w:hint="eastAsia"/>
          <w:b w:val="0"/>
          <w:kern w:val="2"/>
        </w:rPr>
        <w:t>2、权限控制</w:t>
      </w:r>
      <w:bookmarkEnd w:id="41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42" w:name="_Toc525115953"/>
      <w:r>
        <w:rPr>
          <w:rFonts w:ascii="仿宋_GB2312" w:eastAsia="仿宋_GB2312" w:hAnsi="Times New Roman" w:hint="eastAsia"/>
          <w:b w:val="0"/>
          <w:kern w:val="2"/>
        </w:rPr>
        <w:t>3、重要数据加密</w:t>
      </w:r>
      <w:bookmarkEnd w:id="42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43" w:name="_Toc525115954"/>
      <w:r>
        <w:rPr>
          <w:rFonts w:ascii="仿宋_GB2312" w:eastAsia="仿宋_GB2312" w:hAnsi="Times New Roman" w:hint="eastAsia"/>
          <w:b w:val="0"/>
          <w:kern w:val="2"/>
        </w:rPr>
        <w:t>4、数据备份</w:t>
      </w:r>
      <w:bookmarkEnd w:id="43"/>
    </w:p>
    <w:p w:rsidR="009F787B" w:rsidRDefault="009F787B" w:rsidP="009F787B">
      <w:pPr>
        <w:spacing w:line="560" w:lineRule="exact"/>
        <w:ind w:firstLineChars="200" w:firstLine="640"/>
        <w:rPr>
          <w:rFonts w:ascii="仿宋_GB2312" w:eastAsia="仿宋_GB2312" w:hAnsi="Times New Roman" w:hint="eastAsia"/>
          <w:b w:val="0"/>
          <w:kern w:val="2"/>
        </w:rPr>
      </w:pPr>
      <w:bookmarkStart w:id="44" w:name="_Toc525115955"/>
      <w:r>
        <w:rPr>
          <w:rFonts w:ascii="仿宋_GB2312" w:eastAsia="仿宋_GB2312" w:hAnsi="Times New Roman" w:hint="eastAsia"/>
          <w:b w:val="0"/>
          <w:kern w:val="2"/>
        </w:rPr>
        <w:t>5、记录日志</w:t>
      </w:r>
      <w:bookmarkEnd w:id="44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45" w:name="_Toc42358711"/>
      <w:bookmarkStart w:id="46" w:name="_Toc525115956"/>
      <w:r>
        <w:rPr>
          <w:rFonts w:ascii="楷体" w:eastAsia="楷体" w:hAnsi="楷体" w:cs="宋体" w:hint="eastAsia"/>
          <w:b w:val="0"/>
        </w:rPr>
        <w:t>1.4.3 平台化和组件化</w:t>
      </w:r>
      <w:bookmarkEnd w:id="45"/>
      <w:bookmarkEnd w:id="46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47" w:name="_Toc42358712"/>
      <w:bookmarkStart w:id="48" w:name="_Toc525115957"/>
      <w:r>
        <w:rPr>
          <w:rFonts w:ascii="楷体" w:eastAsia="楷体" w:hAnsi="楷体" w:cs="宋体" w:hint="eastAsia"/>
          <w:b w:val="0"/>
        </w:rPr>
        <w:lastRenderedPageBreak/>
        <w:t>1.4.4 先进性和成熟性</w:t>
      </w:r>
      <w:bookmarkEnd w:id="47"/>
      <w:bookmarkEnd w:id="48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49" w:name="_Toc42358713"/>
      <w:bookmarkStart w:id="50" w:name="_Toc525115958"/>
      <w:r>
        <w:rPr>
          <w:rFonts w:ascii="楷体" w:eastAsia="楷体" w:hAnsi="楷体" w:cs="宋体" w:hint="eastAsia"/>
          <w:b w:val="0"/>
        </w:rPr>
        <w:t>1.4.5 可靠性与稳定性</w:t>
      </w:r>
      <w:bookmarkEnd w:id="49"/>
      <w:bookmarkEnd w:id="50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51" w:name="_Toc42358714"/>
      <w:bookmarkStart w:id="52" w:name="_Toc525115959"/>
      <w:r>
        <w:rPr>
          <w:rFonts w:ascii="楷体" w:eastAsia="楷体" w:hAnsi="楷体" w:cs="宋体" w:hint="eastAsia"/>
          <w:b w:val="0"/>
        </w:rPr>
        <w:t>1.4.6 标准化与规范化</w:t>
      </w:r>
      <w:bookmarkEnd w:id="51"/>
      <w:bookmarkEnd w:id="52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53" w:name="_Toc42358715"/>
      <w:bookmarkStart w:id="54" w:name="_Toc525115960"/>
      <w:r>
        <w:rPr>
          <w:rFonts w:ascii="楷体" w:eastAsia="楷体" w:hAnsi="楷体" w:cs="宋体" w:hint="eastAsia"/>
          <w:b w:val="0"/>
        </w:rPr>
        <w:t>1.4.7 创新性与可扩展性</w:t>
      </w:r>
      <w:bookmarkEnd w:id="53"/>
      <w:bookmarkEnd w:id="54"/>
    </w:p>
    <w:p w:rsidR="009F787B" w:rsidRDefault="009F787B" w:rsidP="009F787B">
      <w:pPr>
        <w:spacing w:line="560" w:lineRule="exact"/>
        <w:ind w:firstLineChars="196" w:firstLine="627"/>
        <w:outlineLvl w:val="2"/>
        <w:rPr>
          <w:rFonts w:ascii="楷体" w:eastAsia="楷体" w:hAnsi="楷体" w:cs="宋体" w:hint="eastAsia"/>
          <w:b w:val="0"/>
        </w:rPr>
      </w:pPr>
      <w:bookmarkStart w:id="55" w:name="_Toc42358716"/>
      <w:bookmarkStart w:id="56" w:name="_Toc525115961"/>
      <w:r>
        <w:rPr>
          <w:rFonts w:ascii="楷体" w:eastAsia="楷体" w:hAnsi="楷体" w:cs="宋体" w:hint="eastAsia"/>
          <w:b w:val="0"/>
        </w:rPr>
        <w:t>1.4.8 易维护性</w:t>
      </w:r>
      <w:bookmarkEnd w:id="55"/>
      <w:bookmarkEnd w:id="56"/>
    </w:p>
    <w:p w:rsidR="00F03686" w:rsidRPr="009F787B" w:rsidRDefault="00F03686">
      <w:bookmarkStart w:id="57" w:name="_GoBack"/>
      <w:bookmarkEnd w:id="57"/>
    </w:p>
    <w:sectPr w:rsidR="00F03686" w:rsidRPr="009F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F9" w:rsidRDefault="00B03BF9" w:rsidP="009F787B">
      <w:r>
        <w:separator/>
      </w:r>
    </w:p>
  </w:endnote>
  <w:endnote w:type="continuationSeparator" w:id="0">
    <w:p w:rsidR="00B03BF9" w:rsidRDefault="00B03BF9" w:rsidP="009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F9" w:rsidRDefault="00B03BF9" w:rsidP="009F787B">
      <w:r>
        <w:separator/>
      </w:r>
    </w:p>
  </w:footnote>
  <w:footnote w:type="continuationSeparator" w:id="0">
    <w:p w:rsidR="00B03BF9" w:rsidRDefault="00B03BF9" w:rsidP="009F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C"/>
    <w:rsid w:val="00194AAC"/>
    <w:rsid w:val="009F787B"/>
    <w:rsid w:val="00B03BF9"/>
    <w:rsid w:val="00F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B"/>
    <w:pPr>
      <w:widowControl w:val="0"/>
      <w:snapToGrid w:val="0"/>
      <w:jc w:val="both"/>
    </w:pPr>
    <w:rPr>
      <w:rFonts w:ascii="宋体" w:eastAsia="宋体" w:hAnsi="宋体" w:cs="Times New Roman"/>
      <w:b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9F787B"/>
    <w:pPr>
      <w:keepNext/>
      <w:keepLines/>
      <w:spacing w:before="340" w:after="330" w:line="576" w:lineRule="auto"/>
      <w:outlineLvl w:val="0"/>
    </w:pPr>
    <w:rPr>
      <w:rFonts w:cs="宋体"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9F787B"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1"/>
    <w:qFormat/>
    <w:rsid w:val="009F787B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x-none" w:eastAsia="x-none"/>
    </w:rPr>
  </w:style>
  <w:style w:type="character" w:customStyle="1" w:styleId="Char">
    <w:name w:val="副标题 Char"/>
    <w:basedOn w:val="a0"/>
    <w:uiPriority w:val="11"/>
    <w:rsid w:val="009F78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1">
    <w:name w:val="标题 1 Char1"/>
    <w:link w:val="1"/>
    <w:locked/>
    <w:rsid w:val="009F787B"/>
    <w:rPr>
      <w:rFonts w:ascii="宋体" w:eastAsia="宋体" w:hAnsi="宋体" w:cs="宋体"/>
      <w:b/>
      <w:bCs/>
      <w:kern w:val="44"/>
      <w:sz w:val="44"/>
      <w:szCs w:val="44"/>
      <w:lang w:val="x-none" w:eastAsia="x-none"/>
    </w:rPr>
  </w:style>
  <w:style w:type="character" w:customStyle="1" w:styleId="Char1">
    <w:name w:val="副标题 Char1"/>
    <w:link w:val="a3"/>
    <w:locked/>
    <w:rsid w:val="009F787B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9F787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F787B"/>
    <w:rPr>
      <w:rFonts w:ascii="宋体" w:eastAsia="宋体" w:hAnsi="宋体" w:cs="Times New Roman"/>
      <w:b/>
      <w:kern w:val="0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9F78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9F787B"/>
    <w:rPr>
      <w:rFonts w:ascii="宋体" w:eastAsia="宋体" w:hAnsi="宋体" w:cs="Times New Roman"/>
      <w:b/>
      <w:kern w:val="0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9F787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9F787B"/>
    <w:rPr>
      <w:rFonts w:ascii="宋体" w:eastAsia="宋体" w:hAnsi="宋体" w:cs="Times New Roman"/>
      <w:b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B"/>
    <w:pPr>
      <w:widowControl w:val="0"/>
      <w:snapToGrid w:val="0"/>
      <w:jc w:val="both"/>
    </w:pPr>
    <w:rPr>
      <w:rFonts w:ascii="宋体" w:eastAsia="宋体" w:hAnsi="宋体" w:cs="Times New Roman"/>
      <w:b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9F787B"/>
    <w:pPr>
      <w:keepNext/>
      <w:keepLines/>
      <w:spacing w:before="340" w:after="330" w:line="576" w:lineRule="auto"/>
      <w:outlineLvl w:val="0"/>
    </w:pPr>
    <w:rPr>
      <w:rFonts w:cs="宋体"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9F787B"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1"/>
    <w:qFormat/>
    <w:rsid w:val="009F787B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x-none" w:eastAsia="x-none"/>
    </w:rPr>
  </w:style>
  <w:style w:type="character" w:customStyle="1" w:styleId="Char">
    <w:name w:val="副标题 Char"/>
    <w:basedOn w:val="a0"/>
    <w:uiPriority w:val="11"/>
    <w:rsid w:val="009F78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1">
    <w:name w:val="标题 1 Char1"/>
    <w:link w:val="1"/>
    <w:locked/>
    <w:rsid w:val="009F787B"/>
    <w:rPr>
      <w:rFonts w:ascii="宋体" w:eastAsia="宋体" w:hAnsi="宋体" w:cs="宋体"/>
      <w:b/>
      <w:bCs/>
      <w:kern w:val="44"/>
      <w:sz w:val="44"/>
      <w:szCs w:val="44"/>
      <w:lang w:val="x-none" w:eastAsia="x-none"/>
    </w:rPr>
  </w:style>
  <w:style w:type="character" w:customStyle="1" w:styleId="Char1">
    <w:name w:val="副标题 Char1"/>
    <w:link w:val="a3"/>
    <w:locked/>
    <w:rsid w:val="009F787B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9F787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F787B"/>
    <w:rPr>
      <w:rFonts w:ascii="宋体" w:eastAsia="宋体" w:hAnsi="宋体" w:cs="Times New Roman"/>
      <w:b/>
      <w:kern w:val="0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9F78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9F787B"/>
    <w:rPr>
      <w:rFonts w:ascii="宋体" w:eastAsia="宋体" w:hAnsi="宋体" w:cs="Times New Roman"/>
      <w:b/>
      <w:kern w:val="0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9F787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9F787B"/>
    <w:rPr>
      <w:rFonts w:ascii="宋体" w:eastAsia="宋体" w:hAnsi="宋体" w:cs="Times New Roman"/>
      <w:b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cp:lastPrinted>2020-09-25T00:44:00Z</cp:lastPrinted>
  <dcterms:created xsi:type="dcterms:W3CDTF">2020-09-25T00:44:00Z</dcterms:created>
  <dcterms:modified xsi:type="dcterms:W3CDTF">2020-09-25T00:51:00Z</dcterms:modified>
</cp:coreProperties>
</file>