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B0" w:rsidRDefault="00EF60B0" w:rsidP="00EF60B0">
      <w:pPr>
        <w:spacing w:line="570" w:lineRule="exact"/>
        <w:jc w:val="left"/>
        <w:rPr>
          <w:rFonts w:ascii="黑体" w:eastAsia="黑体" w:hAnsi="黑体" w:hint="eastAsia"/>
          <w:b w:val="0"/>
        </w:rPr>
      </w:pPr>
      <w:r>
        <w:rPr>
          <w:rFonts w:ascii="黑体" w:eastAsia="黑体" w:hAnsi="黑体" w:hint="eastAsia"/>
          <w:b w:val="0"/>
        </w:rPr>
        <w:t>附件：</w:t>
      </w:r>
    </w:p>
    <w:p w:rsidR="00EF60B0" w:rsidRDefault="00EF60B0" w:rsidP="00EF60B0">
      <w:pPr>
        <w:spacing w:line="570" w:lineRule="exact"/>
        <w:jc w:val="left"/>
        <w:rPr>
          <w:rFonts w:ascii="黑体" w:eastAsia="黑体" w:hAnsi="黑体" w:hint="eastAsia"/>
          <w:b w:val="0"/>
        </w:rPr>
      </w:pPr>
      <w:bookmarkStart w:id="0" w:name="_GoBack"/>
      <w:bookmarkEnd w:id="0"/>
      <w:r>
        <w:rPr>
          <w:rFonts w:ascii="黑体" w:eastAsia="黑体" w:hAnsi="黑体" w:hint="eastAsia"/>
          <w:b w:val="0"/>
        </w:rPr>
        <w:t>项目建设内容、功能及需求：</w:t>
      </w:r>
    </w:p>
    <w:p w:rsidR="00EF60B0" w:rsidRPr="00200818" w:rsidRDefault="00EF60B0" w:rsidP="00EF60B0">
      <w:pPr>
        <w:ind w:firstLineChars="200" w:firstLine="560"/>
        <w:rPr>
          <w:rFonts w:ascii="仿宋" w:eastAsia="仿宋" w:hAnsi="仿宋"/>
          <w:b w:val="0"/>
          <w:bCs/>
          <w:sz w:val="28"/>
          <w:szCs w:val="28"/>
        </w:rPr>
      </w:pPr>
      <w:r w:rsidRPr="00200818">
        <w:rPr>
          <w:rFonts w:ascii="仿宋" w:eastAsia="仿宋" w:hAnsi="仿宋" w:hint="eastAsia"/>
          <w:b w:val="0"/>
          <w:bCs/>
          <w:sz w:val="28"/>
          <w:szCs w:val="28"/>
        </w:rPr>
        <w:t>帮助高校项目团队深度解析第六届中国国际</w:t>
      </w:r>
      <w:r w:rsidRPr="00200818">
        <w:rPr>
          <w:rFonts w:ascii="仿宋" w:eastAsia="仿宋" w:hAnsi="仿宋"/>
          <w:b w:val="0"/>
          <w:bCs/>
          <w:sz w:val="28"/>
          <w:szCs w:val="28"/>
        </w:rPr>
        <w:t xml:space="preserve"> “互联网+”大学生创新创业大赛的比赛规则，帮助参赛团队掌握项目文案（BP、PPT、VCR）全面撰写方法，优化学校现有参赛项目，挖掘项目潜力，提高项目在大赛中的竞争力。基于万学教育集团有多年对大赛的指导经验，而且拥有对国赛金奖项目的指导经验，能够有效把握项目的评审方向，对创新创业比赛的项目指导实战经验丰富，</w:t>
      </w:r>
      <w:r>
        <w:rPr>
          <w:rFonts w:ascii="仿宋" w:eastAsia="仿宋" w:hAnsi="仿宋" w:hint="eastAsia"/>
          <w:b w:val="0"/>
          <w:bCs/>
          <w:sz w:val="28"/>
          <w:szCs w:val="28"/>
        </w:rPr>
        <w:t>因此开设</w:t>
      </w:r>
      <w:r>
        <w:rPr>
          <w:rFonts w:ascii="仿宋" w:eastAsia="仿宋" w:hAnsi="仿宋"/>
          <w:b w:val="0"/>
          <w:bCs/>
          <w:sz w:val="28"/>
          <w:szCs w:val="28"/>
        </w:rPr>
        <w:t>我校</w:t>
      </w:r>
      <w:r w:rsidRPr="00200818">
        <w:rPr>
          <w:rFonts w:ascii="仿宋" w:eastAsia="仿宋" w:hAnsi="仿宋"/>
          <w:b w:val="0"/>
          <w:bCs/>
          <w:sz w:val="28"/>
          <w:szCs w:val="28"/>
        </w:rPr>
        <w:t>大学生创新</w:t>
      </w:r>
      <w:proofErr w:type="gramStart"/>
      <w:r w:rsidRPr="00200818">
        <w:rPr>
          <w:rFonts w:ascii="仿宋" w:eastAsia="仿宋" w:hAnsi="仿宋"/>
          <w:b w:val="0"/>
          <w:bCs/>
          <w:sz w:val="28"/>
          <w:szCs w:val="28"/>
        </w:rPr>
        <w:t>创业线</w:t>
      </w:r>
      <w:proofErr w:type="gramEnd"/>
      <w:r w:rsidRPr="00200818">
        <w:rPr>
          <w:rFonts w:ascii="仿宋" w:eastAsia="仿宋" w:hAnsi="仿宋"/>
          <w:b w:val="0"/>
          <w:bCs/>
          <w:sz w:val="28"/>
          <w:szCs w:val="28"/>
        </w:rPr>
        <w:t>上训练营</w:t>
      </w:r>
      <w:r>
        <w:rPr>
          <w:rFonts w:ascii="仿宋" w:eastAsia="仿宋" w:hAnsi="仿宋"/>
          <w:b w:val="0"/>
          <w:bCs/>
          <w:sz w:val="28"/>
          <w:szCs w:val="28"/>
        </w:rPr>
        <w:t>课程</w:t>
      </w:r>
      <w:r w:rsidRPr="00200818">
        <w:rPr>
          <w:rFonts w:ascii="仿宋" w:eastAsia="仿宋" w:hAnsi="仿宋"/>
          <w:b w:val="0"/>
          <w:bCs/>
          <w:sz w:val="28"/>
          <w:szCs w:val="28"/>
        </w:rPr>
        <w:t>。</w:t>
      </w:r>
    </w:p>
    <w:p w:rsidR="00EF60B0" w:rsidRPr="00696C4D" w:rsidRDefault="00EF60B0" w:rsidP="00EF60B0">
      <w:pPr>
        <w:spacing w:line="360" w:lineRule="auto"/>
        <w:ind w:firstLineChars="200" w:firstLine="560"/>
        <w:rPr>
          <w:rFonts w:ascii="仿宋" w:eastAsia="仿宋" w:hAnsi="仿宋" w:hint="eastAsia"/>
          <w:b w:val="0"/>
          <w:bCs/>
          <w:sz w:val="28"/>
          <w:szCs w:val="28"/>
        </w:rPr>
      </w:pPr>
      <w:r w:rsidRPr="00696C4D">
        <w:rPr>
          <w:rFonts w:ascii="仿宋" w:eastAsia="仿宋" w:hAnsi="仿宋" w:hint="eastAsia"/>
          <w:b w:val="0"/>
          <w:bCs/>
          <w:sz w:val="28"/>
          <w:szCs w:val="28"/>
        </w:rPr>
        <w:t>校方委托企业方承担大学生创新创业课程的教学。采取循序渐进、逐级选拔的模式，分阶段开展创新创业教学。授课进度：本次课程一共21课时，授课时间为7天.每次按照3学时上课。</w:t>
      </w:r>
    </w:p>
    <w:p w:rsidR="00EF60B0" w:rsidRPr="00696C4D" w:rsidRDefault="00EF60B0" w:rsidP="00EF60B0">
      <w:pPr>
        <w:ind w:firstLineChars="200" w:firstLine="560"/>
        <w:rPr>
          <w:rFonts w:ascii="仿宋" w:eastAsia="仿宋" w:hAnsi="仿宋"/>
          <w:b w:val="0"/>
          <w:bCs/>
          <w:sz w:val="28"/>
          <w:szCs w:val="28"/>
        </w:rPr>
      </w:pPr>
      <w:r w:rsidRPr="00696C4D">
        <w:rPr>
          <w:rFonts w:ascii="仿宋" w:eastAsia="仿宋" w:hAnsi="仿宋" w:hint="eastAsia"/>
          <w:b w:val="0"/>
          <w:bCs/>
          <w:sz w:val="28"/>
          <w:szCs w:val="28"/>
        </w:rPr>
        <w:t xml:space="preserve">    由企业方负责技术指导，，整体设计创业指导课程，全面整合大学生创新创业课程，形成定位准确、目标匹配、衔接有序、能力递进、内容完整、效能显著的创新创业课程体系。课程体系分两个阶段完成，每个阶段有不同培育方向。</w:t>
      </w:r>
    </w:p>
    <w:p w:rsidR="00EF60B0" w:rsidRPr="00696C4D" w:rsidRDefault="00EF60B0" w:rsidP="00EF60B0">
      <w:pPr>
        <w:ind w:firstLineChars="200" w:firstLine="560"/>
        <w:rPr>
          <w:rFonts w:ascii="仿宋" w:eastAsia="仿宋" w:hAnsi="仿宋"/>
          <w:b w:val="0"/>
          <w:bCs/>
          <w:sz w:val="28"/>
          <w:szCs w:val="28"/>
        </w:rPr>
      </w:pPr>
      <w:r w:rsidRPr="00696C4D">
        <w:rPr>
          <w:rFonts w:ascii="仿宋" w:eastAsia="仿宋" w:hAnsi="仿宋" w:hint="eastAsia"/>
          <w:b w:val="0"/>
          <w:bCs/>
          <w:sz w:val="28"/>
          <w:szCs w:val="28"/>
        </w:rPr>
        <w:t>第一阶段</w:t>
      </w:r>
      <w:r w:rsidRPr="00696C4D">
        <w:rPr>
          <w:rFonts w:ascii="仿宋" w:eastAsia="仿宋" w:hAnsi="仿宋"/>
          <w:b w:val="0"/>
          <w:bCs/>
          <w:sz w:val="28"/>
          <w:szCs w:val="28"/>
        </w:rPr>
        <w:t xml:space="preserve">  课程针对中国大学生互联网+创新创业大赛及商业计划书撰写等内容详细解析。</w:t>
      </w:r>
    </w:p>
    <w:p w:rsidR="00EF60B0" w:rsidRPr="00696C4D" w:rsidRDefault="00EF60B0" w:rsidP="00EF60B0">
      <w:pPr>
        <w:ind w:firstLineChars="200" w:firstLine="560"/>
        <w:rPr>
          <w:rFonts w:ascii="仿宋" w:eastAsia="仿宋" w:hAnsi="仿宋" w:hint="eastAsia"/>
          <w:b w:val="0"/>
          <w:bCs/>
          <w:sz w:val="28"/>
          <w:szCs w:val="28"/>
        </w:rPr>
      </w:pPr>
      <w:r w:rsidRPr="00696C4D">
        <w:rPr>
          <w:rFonts w:ascii="仿宋" w:eastAsia="仿宋" w:hAnsi="仿宋" w:hint="eastAsia"/>
          <w:b w:val="0"/>
          <w:bCs/>
          <w:sz w:val="28"/>
          <w:szCs w:val="28"/>
        </w:rPr>
        <w:t>第二阶段</w:t>
      </w:r>
      <w:r w:rsidRPr="00696C4D">
        <w:rPr>
          <w:rFonts w:ascii="仿宋" w:eastAsia="仿宋" w:hAnsi="仿宋"/>
          <w:b w:val="0"/>
          <w:bCs/>
          <w:sz w:val="28"/>
          <w:szCs w:val="28"/>
        </w:rPr>
        <w:t xml:space="preserve">  在第一阶段的基础上进行创业项目路演融资等方面进行系统性指导和训练。</w:t>
      </w:r>
    </w:p>
    <w:p w:rsidR="00EF60B0" w:rsidRDefault="00EF60B0" w:rsidP="00EF60B0">
      <w:pPr>
        <w:rPr>
          <w:rFonts w:ascii="仿宋" w:eastAsia="仿宋" w:hAnsi="仿宋" w:hint="eastAsia"/>
          <w:bCs/>
          <w:kern w:val="44"/>
        </w:rPr>
      </w:pPr>
    </w:p>
    <w:p w:rsidR="005A2498" w:rsidRPr="00EF60B0" w:rsidRDefault="005A2498"/>
    <w:sectPr w:rsidR="005A2498" w:rsidRPr="00EF60B0">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A0" w:rsidRDefault="009622A0" w:rsidP="00EF60B0">
      <w:r>
        <w:separator/>
      </w:r>
    </w:p>
  </w:endnote>
  <w:endnote w:type="continuationSeparator" w:id="0">
    <w:p w:rsidR="009622A0" w:rsidRDefault="009622A0" w:rsidP="00EF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A0" w:rsidRDefault="009622A0" w:rsidP="00EF60B0">
      <w:r>
        <w:separator/>
      </w:r>
    </w:p>
  </w:footnote>
  <w:footnote w:type="continuationSeparator" w:id="0">
    <w:p w:rsidR="009622A0" w:rsidRDefault="009622A0" w:rsidP="00EF6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F5"/>
    <w:rsid w:val="005A2498"/>
    <w:rsid w:val="006952F5"/>
    <w:rsid w:val="009622A0"/>
    <w:rsid w:val="00EF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B0"/>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qFormat/>
    <w:rsid w:val="00EF60B0"/>
    <w:pPr>
      <w:keepNext/>
      <w:keepLines/>
      <w:spacing w:before="340" w:after="330" w:line="578" w:lineRule="auto"/>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0B0"/>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uiPriority w:val="99"/>
    <w:rsid w:val="00EF60B0"/>
    <w:rPr>
      <w:sz w:val="18"/>
      <w:szCs w:val="18"/>
    </w:rPr>
  </w:style>
  <w:style w:type="paragraph" w:styleId="a4">
    <w:name w:val="footer"/>
    <w:basedOn w:val="a"/>
    <w:link w:val="Char0"/>
    <w:uiPriority w:val="99"/>
    <w:unhideWhenUsed/>
    <w:rsid w:val="00EF60B0"/>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uiPriority w:val="99"/>
    <w:rsid w:val="00EF60B0"/>
    <w:rPr>
      <w:sz w:val="18"/>
      <w:szCs w:val="18"/>
    </w:rPr>
  </w:style>
  <w:style w:type="character" w:customStyle="1" w:styleId="1Char">
    <w:name w:val="标题 1 Char"/>
    <w:basedOn w:val="a0"/>
    <w:link w:val="1"/>
    <w:rsid w:val="00EF60B0"/>
    <w:rPr>
      <w:rFonts w:ascii="宋体" w:eastAsia="宋体" w:hAnsi="宋体" w:cs="Times New Roman"/>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B0"/>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qFormat/>
    <w:rsid w:val="00EF60B0"/>
    <w:pPr>
      <w:keepNext/>
      <w:keepLines/>
      <w:spacing w:before="340" w:after="330" w:line="578" w:lineRule="auto"/>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0B0"/>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uiPriority w:val="99"/>
    <w:rsid w:val="00EF60B0"/>
    <w:rPr>
      <w:sz w:val="18"/>
      <w:szCs w:val="18"/>
    </w:rPr>
  </w:style>
  <w:style w:type="paragraph" w:styleId="a4">
    <w:name w:val="footer"/>
    <w:basedOn w:val="a"/>
    <w:link w:val="Char0"/>
    <w:uiPriority w:val="99"/>
    <w:unhideWhenUsed/>
    <w:rsid w:val="00EF60B0"/>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uiPriority w:val="99"/>
    <w:rsid w:val="00EF60B0"/>
    <w:rPr>
      <w:sz w:val="18"/>
      <w:szCs w:val="18"/>
    </w:rPr>
  </w:style>
  <w:style w:type="character" w:customStyle="1" w:styleId="1Char">
    <w:name w:val="标题 1 Char"/>
    <w:basedOn w:val="a0"/>
    <w:link w:val="1"/>
    <w:rsid w:val="00EF60B0"/>
    <w:rPr>
      <w:rFonts w:ascii="宋体" w:eastAsia="宋体" w:hAnsi="宋体" w:cs="Times New Roman"/>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2</cp:revision>
  <dcterms:created xsi:type="dcterms:W3CDTF">2020-07-22T04:08:00Z</dcterms:created>
  <dcterms:modified xsi:type="dcterms:W3CDTF">2020-07-22T04:09:00Z</dcterms:modified>
</cp:coreProperties>
</file>