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BC" w:rsidRPr="00883AE0" w:rsidRDefault="00883AE0">
      <w:pPr>
        <w:rPr>
          <w:rFonts w:hint="eastAsia"/>
          <w:b/>
          <w:sz w:val="40"/>
        </w:rPr>
      </w:pPr>
      <w:r w:rsidRPr="00883AE0">
        <w:rPr>
          <w:b/>
          <w:sz w:val="40"/>
        </w:rPr>
        <w:t>附件</w:t>
      </w:r>
    </w:p>
    <w:p w:rsidR="00883AE0" w:rsidRDefault="00883AE0" w:rsidP="00883AE0">
      <w:pPr>
        <w:pStyle w:val="1"/>
        <w:spacing w:before="0" w:after="0" w:line="570" w:lineRule="exact"/>
        <w:rPr>
          <w:rFonts w:ascii="仿宋" w:eastAsia="仿宋" w:hAnsi="仿宋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一、征集人：</w:t>
      </w:r>
      <w:r>
        <w:rPr>
          <w:rFonts w:ascii="仿宋" w:eastAsia="仿宋" w:hAnsi="仿宋" w:hint="eastAsia"/>
          <w:b w:val="0"/>
          <w:sz w:val="32"/>
          <w:szCs w:val="32"/>
        </w:rPr>
        <w:t>长春工程学院</w:t>
      </w:r>
    </w:p>
    <w:p w:rsidR="00883AE0" w:rsidRDefault="00883AE0" w:rsidP="00883AE0">
      <w:pPr>
        <w:rPr>
          <w:lang w:val="zh-CN"/>
        </w:rPr>
      </w:pPr>
    </w:p>
    <w:p w:rsidR="00883AE0" w:rsidRDefault="00883AE0" w:rsidP="00883AE0">
      <w:pPr>
        <w:pStyle w:val="1"/>
        <w:spacing w:before="0" w:after="0" w:line="570" w:lineRule="exact"/>
        <w:rPr>
          <w:rFonts w:ascii="仿宋" w:eastAsia="仿宋" w:hAnsi="仿宋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二、项目名称：</w:t>
      </w:r>
      <w:r>
        <w:rPr>
          <w:rFonts w:ascii="仿宋" w:eastAsia="仿宋" w:hAnsi="仿宋" w:hint="eastAsia"/>
          <w:b w:val="0"/>
          <w:sz w:val="28"/>
          <w:szCs w:val="28"/>
        </w:rPr>
        <w:t>长春工程学院理学院实验室安全改造项目</w:t>
      </w:r>
    </w:p>
    <w:p w:rsidR="00883AE0" w:rsidRDefault="00883AE0" w:rsidP="00883AE0">
      <w:pPr>
        <w:rPr>
          <w:lang w:val="zh-CN"/>
        </w:rPr>
      </w:pPr>
    </w:p>
    <w:p w:rsidR="00883AE0" w:rsidRDefault="00883AE0" w:rsidP="00883AE0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三、征集内容：</w:t>
      </w:r>
      <w:r>
        <w:rPr>
          <w:rFonts w:ascii="仿宋" w:eastAsia="仿宋" w:hAnsi="仿宋" w:hint="eastAsia"/>
          <w:b w:val="0"/>
          <w:sz w:val="32"/>
          <w:szCs w:val="32"/>
        </w:rPr>
        <w:t>项目实施方案设计与预算</w:t>
      </w:r>
    </w:p>
    <w:p w:rsidR="00883AE0" w:rsidRDefault="00883AE0" w:rsidP="00883AE0">
      <w:pPr>
        <w:spacing w:line="570" w:lineRule="exact"/>
        <w:rPr>
          <w:rFonts w:ascii="仿宋" w:eastAsia="仿宋" w:hAnsi="仿宋"/>
          <w:b/>
          <w:bCs/>
          <w:kern w:val="44"/>
          <w:lang w:val="zh-CN"/>
        </w:rPr>
      </w:pPr>
    </w:p>
    <w:p w:rsidR="00883AE0" w:rsidRDefault="00883AE0" w:rsidP="00883AE0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四、项目建设内容、功能及需求：</w:t>
      </w:r>
    </w:p>
    <w:p w:rsidR="00883AE0" w:rsidRDefault="00883AE0" w:rsidP="00883AE0">
      <w:pPr>
        <w:pStyle w:val="a5"/>
        <w:spacing w:line="570" w:lineRule="exact"/>
        <w:jc w:val="lef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（一）项目建设内容</w:t>
      </w:r>
    </w:p>
    <w:p w:rsidR="00883AE0" w:rsidRDefault="00883AE0" w:rsidP="00883AE0">
      <w:pPr>
        <w:spacing w:line="480" w:lineRule="exact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sz w:val="28"/>
          <w:szCs w:val="28"/>
        </w:rPr>
        <w:t>项目建设内容主要是购置安全柜4套、耐高温通风柜4套、通风柜4套，激光防护眼镜25副、静电纺丝安全箱子1个、高压电源1个、注射泵1个、收集系统1个、复合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式洗眼器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2个、复合式紧急冲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淋洗眼器3台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，并在实验室指定位置进行安装、调试和现场培训。</w:t>
      </w:r>
    </w:p>
    <w:p w:rsidR="00883AE0" w:rsidRDefault="00883AE0" w:rsidP="00883AE0">
      <w:pPr>
        <w:pStyle w:val="a5"/>
        <w:spacing w:line="570" w:lineRule="exact"/>
        <w:jc w:val="lef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（二）项目功能及需求</w:t>
      </w:r>
    </w:p>
    <w:p w:rsidR="00883AE0" w:rsidRDefault="00883AE0" w:rsidP="00883AE0">
      <w:pPr>
        <w:spacing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1、安全柜4套</w:t>
      </w:r>
    </w:p>
    <w:p w:rsidR="00883AE0" w:rsidRDefault="00883AE0" w:rsidP="00883AE0">
      <w:pPr>
        <w:spacing w:line="48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用来存放管理安全器材产品，应急处理实验室小型安全事件。</w:t>
      </w:r>
    </w:p>
    <w:p w:rsidR="00883AE0" w:rsidRDefault="00883AE0" w:rsidP="00883AE0">
      <w:pPr>
        <w:spacing w:line="48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主要构成：单套安全柜包括（1）护目镜50套（2）防毒面罩50套，（3）一次性乳胶手套50副,(5)胶靴子5双，（6）乳胶手套5副（7）医药箱一套内含创可贴20个，纱布和胶布5卷，碘伏2瓶，棉签2版</w:t>
      </w:r>
    </w:p>
    <w:p w:rsidR="00883AE0" w:rsidRDefault="00883AE0" w:rsidP="00883AE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、</w:t>
      </w:r>
      <w:r>
        <w:rPr>
          <w:rFonts w:ascii="仿宋" w:eastAsia="仿宋" w:hAnsi="仿宋" w:cs="宋体" w:hint="eastAsia"/>
          <w:bCs/>
          <w:sz w:val="30"/>
          <w:szCs w:val="30"/>
        </w:rPr>
        <w:t>耐高温通风柜4套</w:t>
      </w:r>
      <w:bookmarkStart w:id="0" w:name="_GoBack"/>
      <w:bookmarkEnd w:id="0"/>
    </w:p>
    <w:p w:rsidR="00883AE0" w:rsidRDefault="00883AE0" w:rsidP="00883AE0">
      <w:pPr>
        <w:spacing w:line="48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将实验过程中产生的烟雾、气体排放出去，保护实验人员的健康，为实验人员提供一个更安全的操作空间。具备高度的安全性和优越的操作性，耐高温、耐酸碱、防腐蚀</w:t>
      </w:r>
    </w:p>
    <w:p w:rsidR="00883AE0" w:rsidRDefault="00883AE0" w:rsidP="00883AE0">
      <w:pPr>
        <w:spacing w:line="48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主要构成：</w:t>
      </w:r>
      <w:r>
        <w:rPr>
          <w:rFonts w:ascii="仿宋" w:eastAsia="仿宋" w:hAnsi="仿宋" w:cs="宋体" w:hint="eastAsia"/>
          <w:bCs/>
          <w:sz w:val="28"/>
          <w:szCs w:val="28"/>
        </w:rPr>
        <w:t>通风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柜主体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一套，包含上柜、操作台面、底柜、防风</w:t>
      </w:r>
      <w:r>
        <w:rPr>
          <w:rFonts w:ascii="仿宋" w:eastAsia="仿宋" w:hAnsi="仿宋" w:cs="宋体" w:hint="eastAsia"/>
          <w:bCs/>
          <w:sz w:val="28"/>
          <w:szCs w:val="28"/>
        </w:rPr>
        <w:lastRenderedPageBreak/>
        <w:t>罩、排风系统。</w:t>
      </w:r>
    </w:p>
    <w:p w:rsidR="00883AE0" w:rsidRDefault="00883AE0" w:rsidP="00883AE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、</w:t>
      </w:r>
      <w:r>
        <w:rPr>
          <w:rFonts w:ascii="仿宋" w:eastAsia="仿宋" w:hAnsi="仿宋" w:cs="宋体" w:hint="eastAsia"/>
          <w:bCs/>
          <w:sz w:val="30"/>
          <w:szCs w:val="30"/>
        </w:rPr>
        <w:t>通风柜4套</w:t>
      </w:r>
    </w:p>
    <w:p w:rsidR="00883AE0" w:rsidRDefault="00883AE0" w:rsidP="00883AE0">
      <w:pPr>
        <w:pStyle w:val="a6"/>
        <w:adjustRightInd w:val="0"/>
        <w:snapToGrid w:val="0"/>
        <w:spacing w:line="460" w:lineRule="exact"/>
        <w:ind w:firstLine="562"/>
        <w:rPr>
          <w:rFonts w:ascii="仿宋" w:eastAsia="仿宋" w:hAnsi="仿宋" w:cs="宋体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snapToGrid w:val="0"/>
          <w:kern w:val="0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将实验过程中产生的烟雾、气体排放出去，保护实验人员的健康，为实验人员提供一个更安全的操作空间。具备高度的安全性和优越的操作性，耐酸碱、防腐蚀</w:t>
      </w:r>
    </w:p>
    <w:p w:rsidR="00883AE0" w:rsidRDefault="00883AE0" w:rsidP="00883AE0">
      <w:pPr>
        <w:spacing w:line="480" w:lineRule="exact"/>
        <w:ind w:firstLineChars="200" w:firstLine="562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主要构成：</w:t>
      </w:r>
      <w:r>
        <w:rPr>
          <w:rFonts w:ascii="仿宋" w:eastAsia="仿宋" w:hAnsi="仿宋" w:cs="宋体" w:hint="eastAsia"/>
          <w:bCs/>
          <w:sz w:val="28"/>
          <w:szCs w:val="28"/>
        </w:rPr>
        <w:t>通风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柜主体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一套，包含上柜、操作台面、底柜、防风罩、排风系统。</w:t>
      </w:r>
    </w:p>
    <w:p w:rsidR="00883AE0" w:rsidRDefault="00883AE0" w:rsidP="00883AE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t>4</w:t>
      </w:r>
      <w:r>
        <w:rPr>
          <w:rFonts w:ascii="仿宋" w:eastAsia="仿宋" w:hAnsi="仿宋" w:cs="宋体" w:hint="eastAsia"/>
          <w:sz w:val="30"/>
          <w:szCs w:val="30"/>
        </w:rPr>
        <w:t>、</w:t>
      </w:r>
      <w:r>
        <w:rPr>
          <w:rFonts w:ascii="仿宋" w:eastAsia="仿宋" w:hAnsi="仿宋" w:cs="宋体" w:hint="eastAsia"/>
          <w:bCs/>
          <w:sz w:val="30"/>
          <w:szCs w:val="30"/>
        </w:rPr>
        <w:t>激光防护眼镜25副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用于实验人员在实验过程中对眼部的保护工作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主要构成：</w:t>
      </w:r>
      <w:r>
        <w:rPr>
          <w:rFonts w:ascii="仿宋" w:eastAsia="仿宋" w:hAnsi="仿宋" w:cs="宋体" w:hint="eastAsia"/>
          <w:bCs/>
          <w:sz w:val="28"/>
          <w:szCs w:val="28"/>
        </w:rPr>
        <w:t>眼镜主体、聚碳酸酯防护镜片。</w:t>
      </w:r>
    </w:p>
    <w:p w:rsidR="00883AE0" w:rsidRDefault="00883AE0" w:rsidP="00883AE0">
      <w:pPr>
        <w:numPr>
          <w:ilvl w:val="0"/>
          <w:numId w:val="1"/>
        </w:num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静电纺丝安全箱子1个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确保电器、人身安全和更有利于发挥现有电器的作用。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主要构成</w:t>
      </w:r>
      <w:r>
        <w:rPr>
          <w:rFonts w:ascii="仿宋" w:eastAsia="仿宋" w:hAnsi="仿宋" w:cs="宋体" w:hint="eastAsia"/>
          <w:bCs/>
          <w:sz w:val="28"/>
          <w:szCs w:val="28"/>
        </w:rPr>
        <w:t>：静电纺丝安全箱子主体1个</w:t>
      </w:r>
    </w:p>
    <w:p w:rsidR="00883AE0" w:rsidRDefault="00883AE0" w:rsidP="00883AE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6、高压电源1个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内部为模块化电路设计,使用安全,易于电源的维护,操作灵活方便,能够长期稳定工作,可靠性高。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主要构成</w:t>
      </w:r>
      <w:r>
        <w:rPr>
          <w:rFonts w:ascii="仿宋" w:eastAsia="仿宋" w:hAnsi="仿宋" w:cs="宋体" w:hint="eastAsia"/>
          <w:bCs/>
          <w:sz w:val="28"/>
          <w:szCs w:val="28"/>
        </w:rPr>
        <w:t>：高压电源主机1个</w:t>
      </w:r>
    </w:p>
    <w:p w:rsidR="00883AE0" w:rsidRDefault="00883AE0" w:rsidP="00883AE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7、</w:t>
      </w:r>
      <w:r>
        <w:rPr>
          <w:rFonts w:ascii="仿宋" w:eastAsia="仿宋" w:hAnsi="仿宋" w:cs="宋体"/>
          <w:sz w:val="30"/>
          <w:szCs w:val="30"/>
        </w:rPr>
        <w:t>注射泵</w:t>
      </w:r>
      <w:r>
        <w:rPr>
          <w:rFonts w:ascii="仿宋" w:eastAsia="仿宋" w:hAnsi="仿宋" w:cs="宋体" w:hint="eastAsia"/>
          <w:sz w:val="30"/>
          <w:szCs w:val="30"/>
        </w:rPr>
        <w:t>1个</w:t>
      </w:r>
    </w:p>
    <w:p w:rsidR="00883AE0" w:rsidRDefault="00883AE0" w:rsidP="00883AE0">
      <w:pPr>
        <w:spacing w:line="440" w:lineRule="exact"/>
        <w:ind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可连续不断地向喷头输送流体，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且供液速度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可调，满足不同纺丝溶液的需求。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主要构成：</w:t>
      </w:r>
      <w:r>
        <w:rPr>
          <w:rFonts w:ascii="仿宋" w:eastAsia="仿宋" w:hAnsi="仿宋" w:cs="宋体" w:hint="eastAsia"/>
          <w:bCs/>
          <w:sz w:val="28"/>
          <w:szCs w:val="28"/>
        </w:rPr>
        <w:t>注射泵主机1个</w:t>
      </w:r>
    </w:p>
    <w:p w:rsidR="00883AE0" w:rsidRDefault="00883AE0" w:rsidP="00883AE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8、收集系统1个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在保证安全的情况下对实验产物进行收集工作</w:t>
      </w:r>
    </w:p>
    <w:p w:rsidR="00883AE0" w:rsidRDefault="00883AE0" w:rsidP="00883AE0">
      <w:pPr>
        <w:spacing w:line="440" w:lineRule="exact"/>
        <w:ind w:firstLineChars="200" w:firstLine="560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主要构成：</w:t>
      </w:r>
      <w:r>
        <w:rPr>
          <w:rFonts w:ascii="仿宋" w:eastAsia="仿宋" w:hAnsi="仿宋" w:cs="宋体" w:hint="eastAsia"/>
          <w:bCs/>
          <w:sz w:val="28"/>
          <w:szCs w:val="28"/>
        </w:rPr>
        <w:t>收集系统1个</w:t>
      </w:r>
    </w:p>
    <w:p w:rsidR="00883AE0" w:rsidRDefault="00883AE0" w:rsidP="00883AE0">
      <w:p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9、复合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式洗眼器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2个</w:t>
      </w:r>
    </w:p>
    <w:p w:rsidR="00883AE0" w:rsidRDefault="00883AE0" w:rsidP="00883AE0">
      <w:pPr>
        <w:spacing w:line="440" w:lineRule="exact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配备喷淋系统和洗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眼系统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的紧急救护用品</w:t>
      </w:r>
    </w:p>
    <w:p w:rsidR="00883AE0" w:rsidRDefault="00883AE0" w:rsidP="00883AE0">
      <w:pPr>
        <w:spacing w:line="440" w:lineRule="exact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lastRenderedPageBreak/>
        <w:t>主要构成：</w:t>
      </w:r>
      <w:r>
        <w:rPr>
          <w:rFonts w:ascii="仿宋" w:eastAsia="仿宋" w:hAnsi="仿宋" w:cs="宋体" w:hint="eastAsia"/>
          <w:bCs/>
          <w:sz w:val="28"/>
          <w:szCs w:val="28"/>
        </w:rPr>
        <w:t>复合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式洗眼器主体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1台，含进水管布置及安装。</w:t>
      </w:r>
    </w:p>
    <w:p w:rsidR="00883AE0" w:rsidRDefault="00883AE0" w:rsidP="00883AE0">
      <w:pPr>
        <w:numPr>
          <w:ilvl w:val="0"/>
          <w:numId w:val="2"/>
        </w:numPr>
        <w:spacing w:beforeLines="50" w:before="156" w:line="57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复合式紧急冲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淋洗眼器3台</w:t>
      </w:r>
      <w:proofErr w:type="gramEnd"/>
    </w:p>
    <w:p w:rsidR="00883AE0" w:rsidRDefault="00883AE0" w:rsidP="00883AE0">
      <w:pPr>
        <w:spacing w:line="440" w:lineRule="exact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功能：</w:t>
      </w:r>
      <w:r>
        <w:rPr>
          <w:rFonts w:ascii="仿宋" w:eastAsia="仿宋" w:hAnsi="仿宋" w:cs="宋体" w:hint="eastAsia"/>
          <w:bCs/>
          <w:sz w:val="28"/>
          <w:szCs w:val="28"/>
        </w:rPr>
        <w:t>配备移动式洗</w:t>
      </w:r>
      <w:proofErr w:type="gramStart"/>
      <w:r>
        <w:rPr>
          <w:rFonts w:ascii="仿宋" w:eastAsia="仿宋" w:hAnsi="仿宋" w:cs="宋体" w:hint="eastAsia"/>
          <w:bCs/>
          <w:sz w:val="28"/>
          <w:szCs w:val="28"/>
        </w:rPr>
        <w:t>眼系统</w:t>
      </w:r>
      <w:proofErr w:type="gramEnd"/>
      <w:r>
        <w:rPr>
          <w:rFonts w:ascii="仿宋" w:eastAsia="仿宋" w:hAnsi="仿宋" w:cs="宋体" w:hint="eastAsia"/>
          <w:bCs/>
          <w:sz w:val="28"/>
          <w:szCs w:val="28"/>
        </w:rPr>
        <w:t>的紧急救护用品</w:t>
      </w:r>
    </w:p>
    <w:p w:rsidR="00883AE0" w:rsidRDefault="00883AE0" w:rsidP="00883AE0">
      <w:r>
        <w:rPr>
          <w:rFonts w:ascii="仿宋" w:eastAsia="仿宋" w:hAnsi="仿宋" w:cs="宋体" w:hint="eastAsia"/>
          <w:b/>
          <w:sz w:val="28"/>
          <w:szCs w:val="28"/>
        </w:rPr>
        <w:t>主要构成：</w:t>
      </w:r>
      <w:r>
        <w:rPr>
          <w:rFonts w:ascii="仿宋" w:eastAsia="仿宋" w:hAnsi="仿宋" w:cs="宋体" w:hint="eastAsia"/>
          <w:bCs/>
          <w:sz w:val="28"/>
          <w:szCs w:val="28"/>
        </w:rPr>
        <w:t>单台设备包括：主体设备一台，Y型喷头一个，连接管</w:t>
      </w:r>
    </w:p>
    <w:sectPr w:rsidR="00883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C7" w:rsidRDefault="00FB64C7" w:rsidP="00883AE0">
      <w:r>
        <w:separator/>
      </w:r>
    </w:p>
  </w:endnote>
  <w:endnote w:type="continuationSeparator" w:id="0">
    <w:p w:rsidR="00FB64C7" w:rsidRDefault="00FB64C7" w:rsidP="0088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C7" w:rsidRDefault="00FB64C7" w:rsidP="00883AE0">
      <w:r>
        <w:separator/>
      </w:r>
    </w:p>
  </w:footnote>
  <w:footnote w:type="continuationSeparator" w:id="0">
    <w:p w:rsidR="00FB64C7" w:rsidRDefault="00FB64C7" w:rsidP="0088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539"/>
    <w:multiLevelType w:val="singleLevel"/>
    <w:tmpl w:val="1DEC2539"/>
    <w:lvl w:ilvl="0">
      <w:start w:val="10"/>
      <w:numFmt w:val="decimal"/>
      <w:suff w:val="nothing"/>
      <w:lvlText w:val="%1、"/>
      <w:lvlJc w:val="left"/>
    </w:lvl>
  </w:abstractNum>
  <w:abstractNum w:abstractNumId="1">
    <w:nsid w:val="7EA08FF6"/>
    <w:multiLevelType w:val="singleLevel"/>
    <w:tmpl w:val="7EA08FF6"/>
    <w:lvl w:ilvl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FF"/>
    <w:rsid w:val="003B4ABC"/>
    <w:rsid w:val="005C04FF"/>
    <w:rsid w:val="00883AE0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883AE0"/>
    <w:pPr>
      <w:keepNext/>
      <w:keepLines/>
      <w:spacing w:before="340" w:after="330" w:line="578" w:lineRule="auto"/>
      <w:outlineLvl w:val="0"/>
    </w:pPr>
    <w:rPr>
      <w:rFonts w:ascii="宋体" w:eastAsia="宋体" w:hAnsi="宋体" w:cs="Times New Roman"/>
      <w:b/>
      <w:bCs/>
      <w:snapToGrid w:val="0"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AE0"/>
    <w:rPr>
      <w:sz w:val="18"/>
      <w:szCs w:val="18"/>
    </w:rPr>
  </w:style>
  <w:style w:type="character" w:customStyle="1" w:styleId="1Char">
    <w:name w:val="标题 1 Char"/>
    <w:basedOn w:val="a0"/>
    <w:uiPriority w:val="9"/>
    <w:rsid w:val="00883AE0"/>
    <w:rPr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1"/>
    <w:qFormat/>
    <w:rsid w:val="00883AE0"/>
    <w:pPr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zh-CN"/>
    </w:rPr>
  </w:style>
  <w:style w:type="character" w:customStyle="1" w:styleId="Char2">
    <w:name w:val="副标题 Char"/>
    <w:basedOn w:val="a0"/>
    <w:uiPriority w:val="11"/>
    <w:rsid w:val="00883AE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1">
    <w:name w:val="标题 1 Char1"/>
    <w:link w:val="1"/>
    <w:qFormat/>
    <w:rsid w:val="00883AE0"/>
    <w:rPr>
      <w:rFonts w:ascii="宋体" w:eastAsia="宋体" w:hAnsi="宋体" w:cs="Times New Roman"/>
      <w:b/>
      <w:bCs/>
      <w:snapToGrid w:val="0"/>
      <w:kern w:val="44"/>
      <w:sz w:val="44"/>
      <w:szCs w:val="44"/>
      <w:lang w:val="zh-CN"/>
    </w:rPr>
  </w:style>
  <w:style w:type="character" w:customStyle="1" w:styleId="Char1">
    <w:name w:val="副标题 Char1"/>
    <w:link w:val="a5"/>
    <w:qFormat/>
    <w:rsid w:val="00883AE0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zh-CN"/>
    </w:rPr>
  </w:style>
  <w:style w:type="paragraph" w:styleId="a6">
    <w:name w:val="List Paragraph"/>
    <w:basedOn w:val="a"/>
    <w:uiPriority w:val="34"/>
    <w:qFormat/>
    <w:rsid w:val="00883AE0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883AE0"/>
    <w:pPr>
      <w:keepNext/>
      <w:keepLines/>
      <w:spacing w:before="340" w:after="330" w:line="578" w:lineRule="auto"/>
      <w:outlineLvl w:val="0"/>
    </w:pPr>
    <w:rPr>
      <w:rFonts w:ascii="宋体" w:eastAsia="宋体" w:hAnsi="宋体" w:cs="Times New Roman"/>
      <w:b/>
      <w:bCs/>
      <w:snapToGrid w:val="0"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AE0"/>
    <w:rPr>
      <w:sz w:val="18"/>
      <w:szCs w:val="18"/>
    </w:rPr>
  </w:style>
  <w:style w:type="character" w:customStyle="1" w:styleId="1Char">
    <w:name w:val="标题 1 Char"/>
    <w:basedOn w:val="a0"/>
    <w:uiPriority w:val="9"/>
    <w:rsid w:val="00883AE0"/>
    <w:rPr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1"/>
    <w:qFormat/>
    <w:rsid w:val="00883AE0"/>
    <w:pPr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zh-CN"/>
    </w:rPr>
  </w:style>
  <w:style w:type="character" w:customStyle="1" w:styleId="Char2">
    <w:name w:val="副标题 Char"/>
    <w:basedOn w:val="a0"/>
    <w:uiPriority w:val="11"/>
    <w:rsid w:val="00883AE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1">
    <w:name w:val="标题 1 Char1"/>
    <w:link w:val="1"/>
    <w:qFormat/>
    <w:rsid w:val="00883AE0"/>
    <w:rPr>
      <w:rFonts w:ascii="宋体" w:eastAsia="宋体" w:hAnsi="宋体" w:cs="Times New Roman"/>
      <w:b/>
      <w:bCs/>
      <w:snapToGrid w:val="0"/>
      <w:kern w:val="44"/>
      <w:sz w:val="44"/>
      <w:szCs w:val="44"/>
      <w:lang w:val="zh-CN"/>
    </w:rPr>
  </w:style>
  <w:style w:type="character" w:customStyle="1" w:styleId="Char1">
    <w:name w:val="副标题 Char1"/>
    <w:link w:val="a5"/>
    <w:qFormat/>
    <w:rsid w:val="00883AE0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zh-CN"/>
    </w:rPr>
  </w:style>
  <w:style w:type="paragraph" w:styleId="a6">
    <w:name w:val="List Paragraph"/>
    <w:basedOn w:val="a"/>
    <w:uiPriority w:val="34"/>
    <w:qFormat/>
    <w:rsid w:val="00883AE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2020-06-23T02:59:00Z</dcterms:created>
  <dcterms:modified xsi:type="dcterms:W3CDTF">2020-06-23T03:00:00Z</dcterms:modified>
</cp:coreProperties>
</file>