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59" w:rsidRPr="006256E0" w:rsidRDefault="00CB4B77" w:rsidP="00BA7689">
      <w:pPr>
        <w:spacing w:line="570" w:lineRule="exact"/>
        <w:jc w:val="center"/>
        <w:rPr>
          <w:rFonts w:ascii="方正小标宋简体" w:eastAsia="方正小标宋简体" w:hAnsi="仿宋_GB2312" w:cs="仿宋_GB2312"/>
          <w:bCs/>
          <w:snapToGrid w:val="0"/>
          <w:kern w:val="0"/>
          <w:sz w:val="44"/>
          <w:szCs w:val="44"/>
        </w:rPr>
      </w:pPr>
      <w:r w:rsidRPr="006256E0">
        <w:rPr>
          <w:rFonts w:ascii="方正小标宋简体" w:eastAsia="方正小标宋简体" w:hAnsi="仿宋_GB2312" w:cs="仿宋_GB2312" w:hint="eastAsia"/>
          <w:bCs/>
          <w:snapToGrid w:val="0"/>
          <w:kern w:val="0"/>
          <w:sz w:val="44"/>
          <w:szCs w:val="44"/>
        </w:rPr>
        <w:t>长春工程</w:t>
      </w:r>
      <w:r w:rsidRPr="006256E0">
        <w:rPr>
          <w:rFonts w:ascii="方正小标宋简体" w:eastAsia="方正小标宋简体" w:hAnsi="仿宋_GB2312" w:cs="仿宋_GB2312"/>
          <w:bCs/>
          <w:snapToGrid w:val="0"/>
          <w:kern w:val="0"/>
          <w:sz w:val="44"/>
          <w:szCs w:val="44"/>
        </w:rPr>
        <w:t>学院</w:t>
      </w:r>
      <w:proofErr w:type="gramStart"/>
      <w:r w:rsidRPr="006256E0">
        <w:rPr>
          <w:rFonts w:ascii="方正小标宋简体" w:eastAsia="方正小标宋简体" w:hAnsi="仿宋_GB2312" w:cs="仿宋_GB2312"/>
          <w:bCs/>
          <w:snapToGrid w:val="0"/>
          <w:kern w:val="0"/>
          <w:sz w:val="44"/>
          <w:szCs w:val="44"/>
        </w:rPr>
        <w:t>研究生创客</w:t>
      </w:r>
      <w:r w:rsidRPr="006256E0">
        <w:rPr>
          <w:rFonts w:ascii="方正小标宋简体" w:eastAsia="方正小标宋简体" w:hAnsi="仿宋_GB2312" w:cs="仿宋_GB2312" w:hint="eastAsia"/>
          <w:bCs/>
          <w:snapToGrid w:val="0"/>
          <w:kern w:val="0"/>
          <w:sz w:val="44"/>
          <w:szCs w:val="44"/>
        </w:rPr>
        <w:t>平台</w:t>
      </w:r>
      <w:proofErr w:type="gramEnd"/>
      <w:r w:rsidRPr="006256E0">
        <w:rPr>
          <w:rFonts w:ascii="方正小标宋简体" w:eastAsia="方正小标宋简体" w:hAnsi="仿宋_GB2312" w:cs="仿宋_GB2312"/>
          <w:bCs/>
          <w:snapToGrid w:val="0"/>
          <w:kern w:val="0"/>
          <w:sz w:val="44"/>
          <w:szCs w:val="44"/>
        </w:rPr>
        <w:t>建设项目</w:t>
      </w:r>
    </w:p>
    <w:p w:rsidR="007A515E" w:rsidRPr="00696326" w:rsidRDefault="007A515E" w:rsidP="00AF54A9">
      <w:pPr>
        <w:spacing w:line="570" w:lineRule="exact"/>
        <w:jc w:val="center"/>
        <w:rPr>
          <w:rFonts w:ascii="方正小标宋简体" w:eastAsia="方正小标宋简体" w:hAnsi="仿宋_GB2312" w:cs="仿宋_GB2312"/>
          <w:bCs/>
          <w:snapToGrid w:val="0"/>
          <w:spacing w:val="-20"/>
          <w:kern w:val="0"/>
          <w:sz w:val="44"/>
          <w:szCs w:val="44"/>
        </w:rPr>
      </w:pPr>
      <w:r w:rsidRPr="00696326">
        <w:rPr>
          <w:rFonts w:ascii="方正小标宋简体" w:eastAsia="方正小标宋简体" w:hAnsi="仿宋_GB2312" w:cs="仿宋_GB2312" w:hint="eastAsia"/>
          <w:bCs/>
          <w:snapToGrid w:val="0"/>
          <w:spacing w:val="-20"/>
          <w:kern w:val="0"/>
          <w:sz w:val="44"/>
          <w:szCs w:val="44"/>
        </w:rPr>
        <w:t>建设内</w:t>
      </w:r>
      <w:bookmarkStart w:id="0" w:name="_GoBack"/>
      <w:bookmarkEnd w:id="0"/>
      <w:r w:rsidRPr="00696326">
        <w:rPr>
          <w:rFonts w:ascii="方正小标宋简体" w:eastAsia="方正小标宋简体" w:hAnsi="仿宋_GB2312" w:cs="仿宋_GB2312" w:hint="eastAsia"/>
          <w:bCs/>
          <w:snapToGrid w:val="0"/>
          <w:spacing w:val="-20"/>
          <w:kern w:val="0"/>
          <w:sz w:val="44"/>
          <w:szCs w:val="44"/>
        </w:rPr>
        <w:t>容、功能及需求</w:t>
      </w:r>
    </w:p>
    <w:p w:rsidR="00666387" w:rsidRDefault="00666387" w:rsidP="00AF54A9">
      <w:pPr>
        <w:spacing w:line="570" w:lineRule="exact"/>
      </w:pPr>
    </w:p>
    <w:p w:rsidR="006256E0" w:rsidRPr="006256E0" w:rsidRDefault="006256E0" w:rsidP="00AF54A9">
      <w:pPr>
        <w:spacing w:line="570" w:lineRule="exact"/>
        <w:ind w:firstLineChars="200" w:firstLine="640"/>
        <w:rPr>
          <w:rFonts w:ascii="黑体" w:eastAsia="黑体" w:hAnsi="黑体" w:cs="Arial" w:hint="eastAsia"/>
          <w:bCs/>
          <w:sz w:val="32"/>
          <w:szCs w:val="32"/>
        </w:rPr>
      </w:pPr>
      <w:r w:rsidRPr="006256E0">
        <w:rPr>
          <w:rFonts w:ascii="黑体" w:eastAsia="黑体" w:hAnsi="黑体" w:cs="Arial" w:hint="eastAsia"/>
          <w:bCs/>
          <w:sz w:val="32"/>
          <w:szCs w:val="32"/>
        </w:rPr>
        <w:t>一、高性能计算平台（1套）</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1.</w:t>
      </w:r>
      <w:r w:rsidRPr="006256E0">
        <w:rPr>
          <w:rFonts w:ascii="仿宋" w:eastAsia="仿宋" w:hAnsi="仿宋" w:hint="eastAsia"/>
          <w:bCs/>
          <w:sz w:val="32"/>
          <w:szCs w:val="32"/>
        </w:rPr>
        <w:t>国产品牌</w:t>
      </w:r>
      <w:r>
        <w:rPr>
          <w:rFonts w:ascii="仿宋" w:eastAsia="仿宋" w:hAnsi="仿宋" w:hint="eastAsia"/>
          <w:bCs/>
          <w:sz w:val="32"/>
          <w:szCs w:val="32"/>
        </w:rPr>
        <w:t>：</w:t>
      </w:r>
      <w:r w:rsidRPr="006256E0">
        <w:rPr>
          <w:rFonts w:ascii="仿宋" w:eastAsia="仿宋" w:hAnsi="仿宋" w:hint="eastAsia"/>
          <w:bCs/>
          <w:sz w:val="32"/>
          <w:szCs w:val="32"/>
        </w:rPr>
        <w:t>支持Intel Xeon E5-2600 全系列处理器；</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2.</w:t>
      </w:r>
      <w:r w:rsidRPr="006256E0">
        <w:rPr>
          <w:rFonts w:ascii="仿宋" w:eastAsia="仿宋" w:hAnsi="仿宋" w:hint="eastAsia"/>
          <w:bCs/>
          <w:sz w:val="32"/>
          <w:szCs w:val="32"/>
        </w:rPr>
        <w:t>本次配置≥8颗英特尔至强E5-2683 v4(2.1GHz/16-core/40MB/120W)处理器(带散热器)</w:t>
      </w:r>
      <w:r w:rsidR="003D57E4">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3.</w:t>
      </w:r>
      <w:r w:rsidRPr="006256E0">
        <w:rPr>
          <w:rFonts w:ascii="仿宋" w:eastAsia="仿宋" w:hAnsi="仿宋" w:hint="eastAsia"/>
          <w:bCs/>
          <w:sz w:val="32"/>
          <w:szCs w:val="32"/>
        </w:rPr>
        <w:t>内存类型：ECC DDR4  RDIMM /LRDIMM内存插槽，内存槽</w:t>
      </w:r>
      <w:proofErr w:type="gramStart"/>
      <w:r w:rsidRPr="006256E0">
        <w:rPr>
          <w:rFonts w:ascii="仿宋" w:eastAsia="仿宋" w:hAnsi="仿宋" w:hint="eastAsia"/>
          <w:bCs/>
          <w:sz w:val="32"/>
          <w:szCs w:val="32"/>
        </w:rPr>
        <w:t>位最大</w:t>
      </w:r>
      <w:proofErr w:type="gramEnd"/>
      <w:r w:rsidRPr="006256E0">
        <w:rPr>
          <w:rFonts w:ascii="仿宋" w:eastAsia="仿宋" w:hAnsi="仿宋" w:hint="eastAsia"/>
          <w:bCs/>
          <w:sz w:val="32"/>
          <w:szCs w:val="32"/>
        </w:rPr>
        <w:t>支持16个；</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4.</w:t>
      </w:r>
      <w:r w:rsidRPr="006256E0">
        <w:rPr>
          <w:rFonts w:ascii="仿宋" w:eastAsia="仿宋" w:hAnsi="仿宋" w:hint="eastAsia"/>
          <w:bCs/>
          <w:sz w:val="32"/>
          <w:szCs w:val="32"/>
        </w:rPr>
        <w:t>本次配置≥256G内存；</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5.</w:t>
      </w:r>
      <w:r w:rsidRPr="006256E0">
        <w:rPr>
          <w:rFonts w:ascii="仿宋" w:eastAsia="仿宋" w:hAnsi="仿宋" w:hint="eastAsia"/>
          <w:bCs/>
          <w:sz w:val="32"/>
          <w:szCs w:val="32"/>
        </w:rPr>
        <w:t>存储型节点硬盘配置数目：≥12块3.5寸/2.5寸；</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6.</w:t>
      </w:r>
      <w:r w:rsidRPr="006256E0">
        <w:rPr>
          <w:rFonts w:ascii="仿宋" w:eastAsia="仿宋" w:hAnsi="仿宋" w:hint="eastAsia"/>
          <w:bCs/>
          <w:sz w:val="32"/>
          <w:szCs w:val="32"/>
        </w:rPr>
        <w:t>可管理和维护性:</w:t>
      </w:r>
      <w:r>
        <w:rPr>
          <w:rFonts w:ascii="仿宋" w:eastAsia="仿宋" w:hAnsi="仿宋" w:hint="eastAsia"/>
          <w:bCs/>
          <w:sz w:val="32"/>
          <w:szCs w:val="32"/>
        </w:rPr>
        <w:t>（1）</w:t>
      </w:r>
      <w:r w:rsidRPr="006256E0">
        <w:rPr>
          <w:rFonts w:ascii="仿宋" w:eastAsia="仿宋" w:hAnsi="仿宋" w:hint="eastAsia"/>
          <w:bCs/>
          <w:sz w:val="32"/>
          <w:szCs w:val="32"/>
        </w:rPr>
        <w:t>集成系统管理处理器支持：自动服务器重启、风扇监视和控制、电源监控、温度监控、启动/关闭、按序重启、本地固件更新、错误日志，可通过可视化工具提供系统未来状况的可视显示；</w:t>
      </w:r>
      <w:r>
        <w:rPr>
          <w:rFonts w:ascii="仿宋" w:eastAsia="仿宋" w:hAnsi="仿宋" w:hint="eastAsia"/>
          <w:bCs/>
          <w:sz w:val="32"/>
          <w:szCs w:val="32"/>
        </w:rPr>
        <w:t>（2）</w:t>
      </w:r>
      <w:r w:rsidRPr="006256E0">
        <w:rPr>
          <w:rFonts w:ascii="仿宋" w:eastAsia="仿宋" w:hAnsi="仿宋" w:hint="eastAsia"/>
          <w:bCs/>
          <w:sz w:val="32"/>
          <w:szCs w:val="32"/>
        </w:rPr>
        <w:t>具有图形管理界面及其他高级管理功能；</w:t>
      </w:r>
      <w:r w:rsidR="003D57E4">
        <w:rPr>
          <w:rFonts w:ascii="仿宋" w:eastAsia="仿宋" w:hAnsi="仿宋" w:hint="eastAsia"/>
          <w:bCs/>
          <w:sz w:val="32"/>
          <w:szCs w:val="32"/>
        </w:rPr>
        <w:t>（3）</w:t>
      </w:r>
      <w:r w:rsidRPr="006256E0">
        <w:rPr>
          <w:rFonts w:ascii="仿宋" w:eastAsia="仿宋" w:hAnsi="仿宋" w:hint="eastAsia"/>
          <w:bCs/>
          <w:sz w:val="32"/>
          <w:szCs w:val="32"/>
        </w:rPr>
        <w:t>配置独立的远程管理控制端口，支持远程监控图形界面, 可实现与操作系统无关的</w:t>
      </w:r>
      <w:proofErr w:type="gramStart"/>
      <w:r w:rsidRPr="006256E0">
        <w:rPr>
          <w:rFonts w:ascii="仿宋" w:eastAsia="仿宋" w:hAnsi="仿宋" w:hint="eastAsia"/>
          <w:bCs/>
          <w:sz w:val="32"/>
          <w:szCs w:val="32"/>
        </w:rPr>
        <w:t>远程对</w:t>
      </w:r>
      <w:proofErr w:type="gramEnd"/>
      <w:r w:rsidRPr="006256E0">
        <w:rPr>
          <w:rFonts w:ascii="仿宋" w:eastAsia="仿宋" w:hAnsi="仿宋" w:hint="eastAsia"/>
          <w:bCs/>
          <w:sz w:val="32"/>
          <w:szCs w:val="32"/>
        </w:rPr>
        <w:t>服务器的完全控制，包括远程的开机、关机、重启、虚拟软驱、虚拟光驱等操作</w:t>
      </w:r>
      <w:r w:rsidR="003D57E4">
        <w:rPr>
          <w:rFonts w:ascii="仿宋" w:eastAsia="仿宋" w:hAnsi="仿宋" w:hint="eastAsia"/>
          <w:bCs/>
          <w:sz w:val="32"/>
          <w:szCs w:val="32"/>
        </w:rPr>
        <w:t>。具备以下功能：</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*支持BIOS中文界面</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*为便于第三</w:t>
      </w:r>
      <w:proofErr w:type="gramStart"/>
      <w:r w:rsidRPr="006256E0">
        <w:rPr>
          <w:rFonts w:ascii="仿宋" w:eastAsia="仿宋" w:hAnsi="仿宋" w:hint="eastAsia"/>
          <w:bCs/>
          <w:sz w:val="32"/>
          <w:szCs w:val="32"/>
        </w:rPr>
        <w:t>方应用</w:t>
      </w:r>
      <w:proofErr w:type="gramEnd"/>
      <w:r w:rsidRPr="006256E0">
        <w:rPr>
          <w:rFonts w:ascii="仿宋" w:eastAsia="仿宋" w:hAnsi="仿宋" w:hint="eastAsia"/>
          <w:bCs/>
          <w:sz w:val="32"/>
          <w:szCs w:val="32"/>
        </w:rPr>
        <w:t>记录自定义信息，记录的系统故障数据，不会因系统重启和</w:t>
      </w:r>
      <w:proofErr w:type="gramStart"/>
      <w:r w:rsidRPr="006256E0">
        <w:rPr>
          <w:rFonts w:ascii="仿宋" w:eastAsia="仿宋" w:hAnsi="仿宋" w:hint="eastAsia"/>
          <w:bCs/>
          <w:sz w:val="32"/>
          <w:szCs w:val="32"/>
        </w:rPr>
        <w:t>上下电</w:t>
      </w:r>
      <w:proofErr w:type="gramEnd"/>
      <w:r w:rsidRPr="006256E0">
        <w:rPr>
          <w:rFonts w:ascii="仿宋" w:eastAsia="仿宋" w:hAnsi="仿宋" w:hint="eastAsia"/>
          <w:bCs/>
          <w:sz w:val="32"/>
          <w:szCs w:val="32"/>
        </w:rPr>
        <w:t>而丢失，方便问题定位，要求支持黑匣子功能</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lastRenderedPageBreak/>
        <w:t>*为在系统</w:t>
      </w:r>
      <w:proofErr w:type="gramStart"/>
      <w:r w:rsidRPr="006256E0">
        <w:rPr>
          <w:rFonts w:ascii="仿宋" w:eastAsia="仿宋" w:hAnsi="仿宋" w:hint="eastAsia"/>
          <w:bCs/>
          <w:sz w:val="32"/>
          <w:szCs w:val="32"/>
        </w:rPr>
        <w:t>宕</w:t>
      </w:r>
      <w:proofErr w:type="gramEnd"/>
      <w:r w:rsidRPr="006256E0">
        <w:rPr>
          <w:rFonts w:ascii="仿宋" w:eastAsia="仿宋" w:hAnsi="仿宋" w:hint="eastAsia"/>
          <w:bCs/>
          <w:sz w:val="32"/>
          <w:szCs w:val="32"/>
        </w:rPr>
        <w:t>机后，可以查看</w:t>
      </w:r>
      <w:proofErr w:type="gramStart"/>
      <w:r w:rsidRPr="006256E0">
        <w:rPr>
          <w:rFonts w:ascii="仿宋" w:eastAsia="仿宋" w:hAnsi="仿宋" w:hint="eastAsia"/>
          <w:bCs/>
          <w:sz w:val="32"/>
          <w:szCs w:val="32"/>
        </w:rPr>
        <w:t>宕</w:t>
      </w:r>
      <w:proofErr w:type="gramEnd"/>
      <w:r w:rsidRPr="006256E0">
        <w:rPr>
          <w:rFonts w:ascii="仿宋" w:eastAsia="仿宋" w:hAnsi="仿宋" w:hint="eastAsia"/>
          <w:bCs/>
          <w:sz w:val="32"/>
          <w:szCs w:val="32"/>
        </w:rPr>
        <w:t>机屏幕进行故障定位或者远程将</w:t>
      </w:r>
      <w:proofErr w:type="gramStart"/>
      <w:r w:rsidRPr="006256E0">
        <w:rPr>
          <w:rFonts w:ascii="仿宋" w:eastAsia="仿宋" w:hAnsi="仿宋" w:hint="eastAsia"/>
          <w:bCs/>
          <w:sz w:val="32"/>
          <w:szCs w:val="32"/>
        </w:rPr>
        <w:t>宕</w:t>
      </w:r>
      <w:proofErr w:type="gramEnd"/>
      <w:r w:rsidRPr="006256E0">
        <w:rPr>
          <w:rFonts w:ascii="仿宋" w:eastAsia="仿宋" w:hAnsi="仿宋" w:hint="eastAsia"/>
          <w:bCs/>
          <w:sz w:val="32"/>
          <w:szCs w:val="32"/>
        </w:rPr>
        <w:t>机屏幕获取到本地进行查看，方便问题定位，要求支持最后</w:t>
      </w:r>
      <w:proofErr w:type="gramStart"/>
      <w:r w:rsidRPr="006256E0">
        <w:rPr>
          <w:rFonts w:ascii="仿宋" w:eastAsia="仿宋" w:hAnsi="仿宋" w:hint="eastAsia"/>
          <w:bCs/>
          <w:sz w:val="32"/>
          <w:szCs w:val="32"/>
        </w:rPr>
        <w:t>一</w:t>
      </w:r>
      <w:proofErr w:type="gramEnd"/>
      <w:r w:rsidRPr="006256E0">
        <w:rPr>
          <w:rFonts w:ascii="仿宋" w:eastAsia="仿宋" w:hAnsi="仿宋" w:hint="eastAsia"/>
          <w:bCs/>
          <w:sz w:val="32"/>
          <w:szCs w:val="32"/>
        </w:rPr>
        <w:t>屏功能</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*要求采用国产管理芯片，芯片厂家应为国产厂家</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*免费提供调度套件，可对接ANSYS系列软件</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ANSYS</w:t>
      </w:r>
      <w:r w:rsidR="00841B94">
        <w:rPr>
          <w:rFonts w:ascii="仿宋" w:eastAsia="仿宋" w:hAnsi="仿宋" w:hint="eastAsia"/>
          <w:bCs/>
          <w:sz w:val="32"/>
          <w:szCs w:val="32"/>
        </w:rPr>
        <w:t xml:space="preserve"> </w:t>
      </w:r>
      <w:r w:rsidRPr="006256E0">
        <w:rPr>
          <w:rFonts w:ascii="仿宋" w:eastAsia="仿宋" w:hAnsi="仿宋" w:hint="eastAsia"/>
          <w:bCs/>
          <w:sz w:val="32"/>
          <w:szCs w:val="32"/>
        </w:rPr>
        <w:t>Mechanical/FLUENT/CFX/LS-</w:t>
      </w:r>
      <w:proofErr w:type="spellStart"/>
      <w:r w:rsidRPr="006256E0">
        <w:rPr>
          <w:rFonts w:ascii="仿宋" w:eastAsia="仿宋" w:hAnsi="仿宋" w:hint="eastAsia"/>
          <w:bCs/>
          <w:sz w:val="32"/>
          <w:szCs w:val="32"/>
        </w:rPr>
        <w:t>Dyna</w:t>
      </w:r>
      <w:proofErr w:type="spellEnd"/>
      <w:r w:rsidRPr="006256E0">
        <w:rPr>
          <w:rFonts w:ascii="仿宋" w:eastAsia="仿宋" w:hAnsi="仿宋" w:hint="eastAsia"/>
          <w:bCs/>
          <w:sz w:val="32"/>
          <w:szCs w:val="32"/>
        </w:rPr>
        <w:t>/ANSYS FSI/MPI自定义求解器，具有提交作业/作业优先级控制/复制作业/作业详情查看下载结果文件/分时段查看已完成作业/删除作业等管理功能作业高级功能设置/后台运行/交互式运行/CPU并行数量控制等功能。</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二、</w:t>
      </w:r>
      <w:r w:rsidRPr="006256E0">
        <w:rPr>
          <w:rFonts w:ascii="黑体" w:eastAsia="黑体" w:hAnsi="黑体" w:cs="Arial" w:hint="eastAsia"/>
          <w:bCs/>
          <w:sz w:val="32"/>
          <w:szCs w:val="32"/>
        </w:rPr>
        <w:t>安全存储节点（1台）</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1.</w:t>
      </w:r>
      <w:r w:rsidRPr="006256E0">
        <w:rPr>
          <w:rFonts w:ascii="仿宋" w:eastAsia="仿宋" w:hAnsi="仿宋" w:hint="eastAsia"/>
          <w:bCs/>
          <w:sz w:val="32"/>
          <w:szCs w:val="32"/>
        </w:rPr>
        <w:t>国产品牌</w:t>
      </w:r>
      <w:r>
        <w:rPr>
          <w:rFonts w:ascii="仿宋" w:eastAsia="仿宋" w:hAnsi="仿宋" w:hint="eastAsia"/>
          <w:bCs/>
          <w:sz w:val="32"/>
          <w:szCs w:val="32"/>
        </w:rPr>
        <w:t>：</w:t>
      </w:r>
      <w:r w:rsidRPr="006256E0">
        <w:rPr>
          <w:rFonts w:ascii="仿宋" w:eastAsia="仿宋" w:hAnsi="仿宋" w:hint="eastAsia"/>
          <w:bCs/>
          <w:sz w:val="32"/>
          <w:szCs w:val="32"/>
        </w:rPr>
        <w:t>CPU:2*E5-2609V4；</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2.</w:t>
      </w:r>
      <w:r w:rsidRPr="006256E0">
        <w:rPr>
          <w:rFonts w:ascii="仿宋" w:eastAsia="仿宋" w:hAnsi="仿宋" w:hint="eastAsia"/>
          <w:bCs/>
          <w:sz w:val="32"/>
          <w:szCs w:val="32"/>
        </w:rPr>
        <w:t>内存:2*16GB DDR4；</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3.</w:t>
      </w:r>
      <w:r w:rsidRPr="006256E0">
        <w:rPr>
          <w:rFonts w:ascii="仿宋" w:eastAsia="仿宋" w:hAnsi="仿宋" w:hint="eastAsia"/>
          <w:bCs/>
          <w:sz w:val="32"/>
          <w:szCs w:val="32"/>
        </w:rPr>
        <w:t>RAID卡:SR130；</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4.</w:t>
      </w:r>
      <w:r w:rsidRPr="006256E0">
        <w:rPr>
          <w:rFonts w:ascii="仿宋" w:eastAsia="仿宋" w:hAnsi="仿宋" w:hint="eastAsia"/>
          <w:bCs/>
          <w:sz w:val="32"/>
          <w:szCs w:val="32"/>
        </w:rPr>
        <w:t>固态硬盘:2*480GB ；</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5.</w:t>
      </w:r>
      <w:r w:rsidRPr="006256E0">
        <w:rPr>
          <w:rFonts w:ascii="仿宋" w:eastAsia="仿宋" w:hAnsi="仿宋" w:hint="eastAsia"/>
          <w:bCs/>
          <w:sz w:val="32"/>
          <w:szCs w:val="32"/>
        </w:rPr>
        <w:t>4*GE,2*460W电源,有DVD,滑轨</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三、</w:t>
      </w:r>
      <w:r w:rsidRPr="006256E0">
        <w:rPr>
          <w:rFonts w:ascii="黑体" w:eastAsia="黑体" w:hAnsi="黑体" w:cs="Arial" w:hint="eastAsia"/>
          <w:bCs/>
          <w:sz w:val="32"/>
          <w:szCs w:val="32"/>
        </w:rPr>
        <w:t>终端威胁防御系统（1套）</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w:t>
      </w:r>
      <w:r w:rsidRPr="006256E0">
        <w:rPr>
          <w:rFonts w:ascii="仿宋" w:eastAsia="仿宋" w:hAnsi="仿宋" w:hint="eastAsia"/>
          <w:bCs/>
          <w:sz w:val="32"/>
          <w:szCs w:val="32"/>
        </w:rPr>
        <w:t>系统支持全中文界面，B/S架构。管理员只需通过浏览器登录控制中心，即可对系统进行管理。</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w:t>
      </w:r>
      <w:r w:rsidRPr="006256E0">
        <w:rPr>
          <w:rFonts w:ascii="仿宋" w:eastAsia="仿宋" w:hAnsi="仿宋" w:hint="eastAsia"/>
          <w:bCs/>
          <w:sz w:val="32"/>
          <w:szCs w:val="32"/>
        </w:rPr>
        <w:t>至少支持</w:t>
      </w:r>
      <w:proofErr w:type="spellStart"/>
      <w:r w:rsidRPr="006256E0">
        <w:rPr>
          <w:rFonts w:ascii="仿宋" w:eastAsia="仿宋" w:hAnsi="仿宋" w:hint="eastAsia"/>
          <w:bCs/>
          <w:sz w:val="32"/>
          <w:szCs w:val="32"/>
        </w:rPr>
        <w:t>WindowsXP</w:t>
      </w:r>
      <w:proofErr w:type="spellEnd"/>
      <w:r w:rsidRPr="006256E0">
        <w:rPr>
          <w:rFonts w:ascii="仿宋" w:eastAsia="仿宋" w:hAnsi="仿宋" w:hint="eastAsia"/>
          <w:bCs/>
          <w:sz w:val="32"/>
          <w:szCs w:val="32"/>
        </w:rPr>
        <w:t>、Windows 7、Windows 8、Windows 10等32位/64位终端操作系统，支持Windows2003、Windows2008、Windows2012等32位/64位服务器操作系统。同时</w:t>
      </w:r>
      <w:proofErr w:type="gramStart"/>
      <w:r w:rsidRPr="006256E0">
        <w:rPr>
          <w:rFonts w:ascii="仿宋" w:eastAsia="仿宋" w:hAnsi="仿宋" w:hint="eastAsia"/>
          <w:bCs/>
          <w:sz w:val="32"/>
          <w:szCs w:val="32"/>
        </w:rPr>
        <w:t>需支持</w:t>
      </w:r>
      <w:proofErr w:type="gramEnd"/>
      <w:r w:rsidRPr="006256E0">
        <w:rPr>
          <w:rFonts w:ascii="仿宋" w:eastAsia="仿宋" w:hAnsi="仿宋" w:hint="eastAsia"/>
          <w:bCs/>
          <w:sz w:val="32"/>
          <w:szCs w:val="32"/>
        </w:rPr>
        <w:t>Linux操作系统以及中标麒麟、银河麒麟等国产操作系统。</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lastRenderedPageBreak/>
        <w:t>3</w:t>
      </w:r>
      <w:r>
        <w:rPr>
          <w:rFonts w:ascii="仿宋" w:eastAsia="仿宋" w:hAnsi="仿宋" w:hint="eastAsia"/>
          <w:bCs/>
          <w:sz w:val="32"/>
          <w:szCs w:val="32"/>
        </w:rPr>
        <w:t>.</w:t>
      </w:r>
      <w:r w:rsidRPr="006256E0">
        <w:rPr>
          <w:rFonts w:ascii="仿宋" w:eastAsia="仿宋" w:hAnsi="仿宋" w:hint="eastAsia"/>
          <w:bCs/>
          <w:sz w:val="32"/>
          <w:szCs w:val="32"/>
        </w:rPr>
        <w:t>服务</w:t>
      </w:r>
      <w:proofErr w:type="gramStart"/>
      <w:r w:rsidRPr="006256E0">
        <w:rPr>
          <w:rFonts w:ascii="仿宋" w:eastAsia="仿宋" w:hAnsi="仿宋" w:hint="eastAsia"/>
          <w:bCs/>
          <w:sz w:val="32"/>
          <w:szCs w:val="32"/>
        </w:rPr>
        <w:t>端采用</w:t>
      </w:r>
      <w:proofErr w:type="spellStart"/>
      <w:proofErr w:type="gramEnd"/>
      <w:r w:rsidRPr="006256E0">
        <w:rPr>
          <w:rFonts w:ascii="仿宋" w:eastAsia="仿宋" w:hAnsi="仿宋" w:hint="eastAsia"/>
          <w:bCs/>
          <w:sz w:val="32"/>
          <w:szCs w:val="32"/>
        </w:rPr>
        <w:t>Docker</w:t>
      </w:r>
      <w:proofErr w:type="spellEnd"/>
      <w:r w:rsidRPr="006256E0">
        <w:rPr>
          <w:rFonts w:ascii="仿宋" w:eastAsia="仿宋" w:hAnsi="仿宋" w:hint="eastAsia"/>
          <w:bCs/>
          <w:sz w:val="32"/>
          <w:szCs w:val="32"/>
        </w:rPr>
        <w:t>部署方式，能够快速恢复，横向扩展，可移植性强。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4</w:t>
      </w:r>
      <w:r>
        <w:rPr>
          <w:rFonts w:ascii="仿宋" w:eastAsia="仿宋" w:hAnsi="仿宋" w:hint="eastAsia"/>
          <w:bCs/>
          <w:sz w:val="32"/>
          <w:szCs w:val="32"/>
        </w:rPr>
        <w:t>.</w:t>
      </w:r>
      <w:r w:rsidRPr="006256E0">
        <w:rPr>
          <w:rFonts w:ascii="仿宋" w:eastAsia="仿宋" w:hAnsi="仿宋" w:hint="eastAsia"/>
          <w:bCs/>
          <w:sz w:val="32"/>
          <w:szCs w:val="32"/>
        </w:rPr>
        <w:t>客户</w:t>
      </w:r>
      <w:proofErr w:type="gramStart"/>
      <w:r w:rsidRPr="006256E0">
        <w:rPr>
          <w:rFonts w:ascii="仿宋" w:eastAsia="仿宋" w:hAnsi="仿宋" w:hint="eastAsia"/>
          <w:bCs/>
          <w:sz w:val="32"/>
          <w:szCs w:val="32"/>
        </w:rPr>
        <w:t>端安</w:t>
      </w:r>
      <w:proofErr w:type="gramEnd"/>
      <w:r w:rsidRPr="006256E0">
        <w:rPr>
          <w:rFonts w:ascii="仿宋" w:eastAsia="仿宋" w:hAnsi="仿宋" w:hint="eastAsia"/>
          <w:bCs/>
          <w:sz w:val="32"/>
          <w:szCs w:val="32"/>
        </w:rPr>
        <w:t>装后至多占用20M硬盘资源，病毒库3M大小，日常内存占用不到10M，有效节省PC/Server资源。</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5</w:t>
      </w:r>
      <w:r>
        <w:rPr>
          <w:rFonts w:ascii="仿宋" w:eastAsia="仿宋" w:hAnsi="仿宋" w:hint="eastAsia"/>
          <w:bCs/>
          <w:sz w:val="32"/>
          <w:szCs w:val="32"/>
        </w:rPr>
        <w:t>.</w:t>
      </w:r>
      <w:r w:rsidRPr="006256E0">
        <w:rPr>
          <w:rFonts w:ascii="仿宋" w:eastAsia="仿宋" w:hAnsi="仿宋" w:hint="eastAsia"/>
          <w:bCs/>
          <w:sz w:val="32"/>
          <w:szCs w:val="32"/>
        </w:rPr>
        <w:t>支持控制中心直观的展示终端信息、病毒趋势统计、病毒类型排行、病毒排行、终端危险排行等全网统计情况。并随时对网络中威胁发生的情况进行查询，能组合时间、IP、机器名、病毒名称、病毒类型等信息全方位定位、展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6</w:t>
      </w:r>
      <w:r>
        <w:rPr>
          <w:rFonts w:ascii="仿宋" w:eastAsia="仿宋" w:hAnsi="仿宋" w:hint="eastAsia"/>
          <w:bCs/>
          <w:sz w:val="32"/>
          <w:szCs w:val="32"/>
        </w:rPr>
        <w:t>.</w:t>
      </w:r>
      <w:r w:rsidRPr="006256E0">
        <w:rPr>
          <w:rFonts w:ascii="仿宋" w:eastAsia="仿宋" w:hAnsi="仿宋" w:hint="eastAsia"/>
          <w:bCs/>
          <w:sz w:val="32"/>
          <w:szCs w:val="32"/>
        </w:rPr>
        <w:t>控制中心支持实时显示客户端的状态及终端基本信息，包括客户端连接状态、服务状态；终端机器名称、IP地址、MAC地址、操作系统、显卡信息、内存大小、当前版本信息和物理位置等信息，支持终端信息导出。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7</w:t>
      </w:r>
      <w:r>
        <w:rPr>
          <w:rFonts w:ascii="仿宋" w:eastAsia="仿宋" w:hAnsi="仿宋" w:hint="eastAsia"/>
          <w:bCs/>
          <w:sz w:val="32"/>
          <w:szCs w:val="32"/>
        </w:rPr>
        <w:t>.</w:t>
      </w:r>
      <w:r w:rsidRPr="006256E0">
        <w:rPr>
          <w:rFonts w:ascii="仿宋" w:eastAsia="仿宋" w:hAnsi="仿宋" w:hint="eastAsia"/>
          <w:bCs/>
          <w:sz w:val="32"/>
          <w:szCs w:val="32"/>
        </w:rPr>
        <w:t>支持对终端进行分组及批量分组，支持分组导入、导出。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8.支持对终端进行单/多标签标记。</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9</w:t>
      </w:r>
      <w:r>
        <w:rPr>
          <w:rFonts w:ascii="仿宋" w:eastAsia="仿宋" w:hAnsi="仿宋" w:hint="eastAsia"/>
          <w:bCs/>
          <w:sz w:val="32"/>
          <w:szCs w:val="32"/>
        </w:rPr>
        <w:t>.</w:t>
      </w:r>
      <w:r w:rsidRPr="006256E0">
        <w:rPr>
          <w:rFonts w:ascii="仿宋" w:eastAsia="仿宋" w:hAnsi="仿宋" w:hint="eastAsia"/>
          <w:bCs/>
          <w:sz w:val="32"/>
          <w:szCs w:val="32"/>
        </w:rPr>
        <w:t>支持终端连接定制，根据定制，主动清除过期离线客户端相关信息，便于管理员</w:t>
      </w:r>
      <w:proofErr w:type="gramStart"/>
      <w:r w:rsidRPr="006256E0">
        <w:rPr>
          <w:rFonts w:ascii="仿宋" w:eastAsia="仿宋" w:hAnsi="仿宋" w:hint="eastAsia"/>
          <w:bCs/>
          <w:sz w:val="32"/>
          <w:szCs w:val="32"/>
        </w:rPr>
        <w:t>清晰管理</w:t>
      </w:r>
      <w:proofErr w:type="gramEnd"/>
      <w:r w:rsidRPr="006256E0">
        <w:rPr>
          <w:rFonts w:ascii="仿宋" w:eastAsia="仿宋" w:hAnsi="仿宋" w:hint="eastAsia"/>
          <w:bCs/>
          <w:sz w:val="32"/>
          <w:szCs w:val="32"/>
        </w:rPr>
        <w:t>终端。</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10</w:t>
      </w:r>
      <w:r>
        <w:rPr>
          <w:rFonts w:ascii="仿宋" w:eastAsia="仿宋" w:hAnsi="仿宋" w:hint="eastAsia"/>
          <w:bCs/>
          <w:sz w:val="32"/>
          <w:szCs w:val="32"/>
        </w:rPr>
        <w:t>.</w:t>
      </w:r>
      <w:r w:rsidRPr="006256E0">
        <w:rPr>
          <w:rFonts w:ascii="仿宋" w:eastAsia="仿宋" w:hAnsi="仿宋" w:hint="eastAsia"/>
          <w:bCs/>
          <w:sz w:val="32"/>
          <w:szCs w:val="32"/>
        </w:rPr>
        <w:t>控制中心支持全网/以分组、标签为单位/指定某些客户端定制操作，即时/</w:t>
      </w:r>
      <w:proofErr w:type="gramStart"/>
      <w:r w:rsidRPr="006256E0">
        <w:rPr>
          <w:rFonts w:ascii="仿宋" w:eastAsia="仿宋" w:hAnsi="仿宋" w:hint="eastAsia"/>
          <w:bCs/>
          <w:sz w:val="32"/>
          <w:szCs w:val="32"/>
        </w:rPr>
        <w:t>定时实现</w:t>
      </w:r>
      <w:proofErr w:type="gramEnd"/>
      <w:r w:rsidRPr="006256E0">
        <w:rPr>
          <w:rFonts w:ascii="仿宋" w:eastAsia="仿宋" w:hAnsi="仿宋" w:hint="eastAsia"/>
          <w:bCs/>
          <w:sz w:val="32"/>
          <w:szCs w:val="32"/>
        </w:rPr>
        <w:t>客户端三种病毒查杀模式、显示通知、关机、重启、升级等操作，并对以上操作配置详情，客户端执行情况跟踪，实现控制中心对客户端的操作监控。支持对客户端上述操作的快速定制。</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11.</w:t>
      </w:r>
      <w:r w:rsidRPr="006256E0">
        <w:rPr>
          <w:rFonts w:ascii="仿宋" w:eastAsia="仿宋" w:hAnsi="仿宋" w:hint="eastAsia"/>
          <w:bCs/>
          <w:sz w:val="32"/>
          <w:szCs w:val="32"/>
        </w:rPr>
        <w:t>支持客户端主动升级及平台即时/定时推送升级；支持全网/以分组、标签为单位/指定某些客户端定制不同版本升级包，</w:t>
      </w:r>
      <w:r w:rsidRPr="006256E0">
        <w:rPr>
          <w:rFonts w:ascii="仿宋" w:eastAsia="仿宋" w:hAnsi="仿宋" w:hint="eastAsia"/>
          <w:bCs/>
          <w:sz w:val="32"/>
          <w:szCs w:val="32"/>
        </w:rPr>
        <w:lastRenderedPageBreak/>
        <w:t>实现差异管理、灰度升级。</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2.</w:t>
      </w:r>
      <w:r w:rsidRPr="006256E0">
        <w:rPr>
          <w:rFonts w:ascii="仿宋" w:eastAsia="仿宋" w:hAnsi="仿宋" w:hint="eastAsia"/>
          <w:bCs/>
          <w:sz w:val="32"/>
          <w:szCs w:val="32"/>
        </w:rPr>
        <w:t>支持单/多客户端不同管理中心迁移。</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3.</w:t>
      </w:r>
      <w:r w:rsidRPr="006256E0">
        <w:rPr>
          <w:rFonts w:ascii="仿宋" w:eastAsia="仿宋" w:hAnsi="仿宋" w:hint="eastAsia"/>
          <w:bCs/>
          <w:sz w:val="32"/>
          <w:szCs w:val="32"/>
        </w:rPr>
        <w:t>控制中心支持全网/以分组、标签为单位/指定某些客户端定制策略，支持指定客户端策略锁定。定制策略包括病毒防御（文件实时监控、恶意行为监控、U盘保护、下载保护、邮件监控）、系统防御（系统加固、软件安装拦截、浏览器保护）、网络防御（黑客入侵拦截、对外攻击检测、恶意网站拦截、IP协议控制、IP黑名单）等。</w:t>
      </w:r>
    </w:p>
    <w:p w:rsidR="00AF54A9"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4.</w:t>
      </w:r>
      <w:r w:rsidRPr="006256E0">
        <w:rPr>
          <w:rFonts w:ascii="仿宋" w:eastAsia="仿宋" w:hAnsi="仿宋" w:hint="eastAsia"/>
          <w:bCs/>
          <w:sz w:val="32"/>
          <w:szCs w:val="32"/>
        </w:rPr>
        <w:t>支持设置客户端与控制中心的通讯时间间隔。</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5.</w:t>
      </w:r>
      <w:r w:rsidRPr="006256E0">
        <w:rPr>
          <w:rFonts w:ascii="仿宋" w:eastAsia="仿宋" w:hAnsi="仿宋" w:hint="eastAsia"/>
          <w:bCs/>
          <w:sz w:val="32"/>
          <w:szCs w:val="32"/>
        </w:rPr>
        <w:t>支持统计分析客户端上报的威胁日志，包含终端/部门/责任人危险排行统计、防御类型分布统计、病毒类型分布统计、病毒排行统计、病毒趋势统计等，支持图表显示。支持统计图表导出。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6.</w:t>
      </w:r>
      <w:r w:rsidRPr="006256E0">
        <w:rPr>
          <w:rFonts w:ascii="仿宋" w:eastAsia="仿宋" w:hAnsi="仿宋" w:hint="eastAsia"/>
          <w:bCs/>
          <w:sz w:val="32"/>
          <w:szCs w:val="32"/>
        </w:rPr>
        <w:t>支持报表内容、周期、推送、输出格式定制，内容设定模板任意组合包含终端/部门/责任人危险排行统计、防御类型分布统计、病毒类型分布统计、病毒排行统计、病毒趋势统计等统计情景及威胁Top10、Top20、Top30排行；周期设定任意组合日、周、月周期，定时生成报表；推送设定任意接收报表人员；输出格式设定Excel、Word、HTML、PDF等通用格式输出。</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7.</w:t>
      </w:r>
      <w:r w:rsidRPr="006256E0">
        <w:rPr>
          <w:rFonts w:ascii="仿宋" w:eastAsia="仿宋" w:hAnsi="仿宋" w:hint="eastAsia"/>
          <w:bCs/>
          <w:sz w:val="32"/>
          <w:szCs w:val="32"/>
        </w:rPr>
        <w:t>多管理员可定制专属报表，数据隔离，报表仅对自己可见及管理。</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8.</w:t>
      </w:r>
      <w:r w:rsidRPr="006256E0">
        <w:rPr>
          <w:rFonts w:ascii="仿宋" w:eastAsia="仿宋" w:hAnsi="仿宋" w:hint="eastAsia"/>
          <w:bCs/>
          <w:sz w:val="32"/>
          <w:szCs w:val="32"/>
        </w:rPr>
        <w:t>支持对客户端上报的安全日志进行审计、告警，可预置字段及自定义字段过滤详细日志，快速定位终端安全状况；定制符</w:t>
      </w:r>
      <w:r w:rsidRPr="006256E0">
        <w:rPr>
          <w:rFonts w:ascii="仿宋" w:eastAsia="仿宋" w:hAnsi="仿宋" w:hint="eastAsia"/>
          <w:bCs/>
          <w:sz w:val="32"/>
          <w:szCs w:val="32"/>
        </w:rPr>
        <w:lastRenderedPageBreak/>
        <w:t>合企业敏感程度的告警规则，达到告警阈值，产生告警日志并定制推送，保证告警及时性。</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w:t>
      </w:r>
      <w:r>
        <w:rPr>
          <w:rFonts w:ascii="仿宋" w:eastAsia="仿宋" w:hAnsi="仿宋" w:hint="eastAsia"/>
          <w:bCs/>
          <w:sz w:val="32"/>
          <w:szCs w:val="32"/>
        </w:rPr>
        <w:t>9.</w:t>
      </w:r>
      <w:r w:rsidRPr="006256E0">
        <w:rPr>
          <w:rFonts w:ascii="仿宋" w:eastAsia="仿宋" w:hAnsi="仿宋" w:hint="eastAsia"/>
          <w:bCs/>
          <w:sz w:val="32"/>
          <w:szCs w:val="32"/>
        </w:rPr>
        <w:t xml:space="preserve">支持管理员功能权限划、终端权限划分，实现不同权限人员查看不同功能模块，管理不同终端 。支持超级管理员预置及自定义权限角色。 </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20.</w:t>
      </w:r>
      <w:r w:rsidRPr="006256E0">
        <w:rPr>
          <w:rFonts w:ascii="仿宋" w:eastAsia="仿宋" w:hAnsi="仿宋" w:hint="eastAsia"/>
          <w:bCs/>
          <w:sz w:val="32"/>
          <w:szCs w:val="32"/>
        </w:rPr>
        <w:t>支持控制中心访问控制，包含WEB访问控制定制超时时间、登录重试次数、IP锁定时长及解锁，IP访问控制指定具体IP可访问控制中心。</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1.</w:t>
      </w:r>
      <w:r w:rsidRPr="006256E0">
        <w:rPr>
          <w:rFonts w:ascii="仿宋" w:eastAsia="仿宋" w:hAnsi="仿宋" w:hint="eastAsia"/>
          <w:bCs/>
          <w:sz w:val="32"/>
          <w:szCs w:val="32"/>
        </w:rPr>
        <w:t>支持定制磁盘管理规则，对审计、系统、终端、告警等日志即时或定期清理，实现磁盘瘦身。</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2.</w:t>
      </w:r>
      <w:r w:rsidRPr="006256E0">
        <w:rPr>
          <w:rFonts w:ascii="仿宋" w:eastAsia="仿宋" w:hAnsi="仿宋" w:hint="eastAsia"/>
          <w:bCs/>
          <w:sz w:val="32"/>
          <w:szCs w:val="32"/>
        </w:rPr>
        <w:t>至少支持对终端内部文件进行全盘扫描、快速扫描，自定义扫描三种扫描能力。并具备空闲查杀、断点查杀、后台查杀等功能</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3</w:t>
      </w:r>
      <w:r w:rsidR="00AF54A9">
        <w:rPr>
          <w:rFonts w:ascii="仿宋" w:eastAsia="仿宋" w:hAnsi="仿宋" w:hint="eastAsia"/>
          <w:bCs/>
          <w:sz w:val="32"/>
          <w:szCs w:val="32"/>
        </w:rPr>
        <w:t>.</w:t>
      </w:r>
      <w:r w:rsidRPr="006256E0">
        <w:rPr>
          <w:rFonts w:ascii="仿宋" w:eastAsia="仿宋" w:hAnsi="仿宋" w:hint="eastAsia"/>
          <w:bCs/>
          <w:sz w:val="32"/>
          <w:szCs w:val="32"/>
        </w:rPr>
        <w:t>要求对流行病毒的检测能力必须超过98%的检出率，超过98%的清除率，小于0.1%的误报率，需提供第三方测试证明文件。</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4</w:t>
      </w:r>
      <w:r w:rsidR="00AF54A9">
        <w:rPr>
          <w:rFonts w:ascii="仿宋" w:eastAsia="仿宋" w:hAnsi="仿宋" w:hint="eastAsia"/>
          <w:bCs/>
          <w:sz w:val="32"/>
          <w:szCs w:val="32"/>
        </w:rPr>
        <w:t>.</w:t>
      </w:r>
      <w:r w:rsidRPr="006256E0">
        <w:rPr>
          <w:rFonts w:ascii="仿宋" w:eastAsia="仿宋" w:hAnsi="仿宋" w:hint="eastAsia"/>
          <w:bCs/>
          <w:sz w:val="32"/>
          <w:szCs w:val="32"/>
        </w:rPr>
        <w:t>支持基于行为的检测和防护技术，支持对已知病毒、未知病毒的查杀能力，包括但不限于：木马病毒、变形病毒、勒索病毒、</w:t>
      </w:r>
      <w:proofErr w:type="gramStart"/>
      <w:r w:rsidRPr="006256E0">
        <w:rPr>
          <w:rFonts w:ascii="仿宋" w:eastAsia="仿宋" w:hAnsi="仿宋" w:hint="eastAsia"/>
          <w:bCs/>
          <w:sz w:val="32"/>
          <w:szCs w:val="32"/>
        </w:rPr>
        <w:t>加壳病毒</w:t>
      </w:r>
      <w:proofErr w:type="gramEnd"/>
      <w:r w:rsidRPr="006256E0">
        <w:rPr>
          <w:rFonts w:ascii="仿宋" w:eastAsia="仿宋" w:hAnsi="仿宋" w:hint="eastAsia"/>
          <w:bCs/>
          <w:sz w:val="32"/>
          <w:szCs w:val="32"/>
        </w:rPr>
        <w:t xml:space="preserve">、宏病毒、注册表病毒、内存或服务类病毒等。 </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5</w:t>
      </w:r>
      <w:r w:rsidR="00AF54A9">
        <w:rPr>
          <w:rFonts w:ascii="仿宋" w:eastAsia="仿宋" w:hAnsi="仿宋" w:hint="eastAsia"/>
          <w:bCs/>
          <w:sz w:val="32"/>
          <w:szCs w:val="32"/>
        </w:rPr>
        <w:t>.</w:t>
      </w:r>
      <w:r w:rsidRPr="006256E0">
        <w:rPr>
          <w:rFonts w:ascii="仿宋" w:eastAsia="仿宋" w:hAnsi="仿宋" w:hint="eastAsia"/>
          <w:bCs/>
          <w:sz w:val="32"/>
          <w:szCs w:val="32"/>
        </w:rPr>
        <w:t>支持对对压缩文件内的恶意文件扫描，包括但不限于对</w:t>
      </w:r>
      <w:proofErr w:type="spellStart"/>
      <w:r w:rsidRPr="006256E0">
        <w:rPr>
          <w:rFonts w:ascii="仿宋" w:eastAsia="仿宋" w:hAnsi="仿宋" w:hint="eastAsia"/>
          <w:bCs/>
          <w:sz w:val="32"/>
          <w:szCs w:val="32"/>
        </w:rPr>
        <w:t>Arj</w:t>
      </w:r>
      <w:proofErr w:type="spellEnd"/>
      <w:r w:rsidRPr="006256E0">
        <w:rPr>
          <w:rFonts w:ascii="仿宋" w:eastAsia="仿宋" w:hAnsi="仿宋" w:hint="eastAsia"/>
          <w:bCs/>
          <w:sz w:val="32"/>
          <w:szCs w:val="32"/>
        </w:rPr>
        <w:t>、bzip2、</w:t>
      </w:r>
      <w:proofErr w:type="spellStart"/>
      <w:r w:rsidRPr="006256E0">
        <w:rPr>
          <w:rFonts w:ascii="仿宋" w:eastAsia="仿宋" w:hAnsi="仿宋" w:hint="eastAsia"/>
          <w:bCs/>
          <w:sz w:val="32"/>
          <w:szCs w:val="32"/>
        </w:rPr>
        <w:t>Lzh</w:t>
      </w:r>
      <w:proofErr w:type="spellEnd"/>
      <w:r w:rsidRPr="006256E0">
        <w:rPr>
          <w:rFonts w:ascii="仿宋" w:eastAsia="仿宋" w:hAnsi="仿宋" w:hint="eastAsia"/>
          <w:bCs/>
          <w:sz w:val="32"/>
          <w:szCs w:val="32"/>
        </w:rPr>
        <w:t>、Tar、Zip、</w:t>
      </w:r>
      <w:proofErr w:type="spellStart"/>
      <w:r w:rsidRPr="006256E0">
        <w:rPr>
          <w:rFonts w:ascii="仿宋" w:eastAsia="仿宋" w:hAnsi="仿宋" w:hint="eastAsia"/>
          <w:bCs/>
          <w:sz w:val="32"/>
          <w:szCs w:val="32"/>
        </w:rPr>
        <w:t>Rar</w:t>
      </w:r>
      <w:proofErr w:type="spellEnd"/>
      <w:r w:rsidRPr="006256E0">
        <w:rPr>
          <w:rFonts w:ascii="仿宋" w:eastAsia="仿宋" w:hAnsi="仿宋" w:hint="eastAsia"/>
          <w:bCs/>
          <w:sz w:val="32"/>
          <w:szCs w:val="32"/>
        </w:rPr>
        <w:t>等压缩文件格式类型查杀防护</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6</w:t>
      </w:r>
      <w:r w:rsidR="00AF54A9">
        <w:rPr>
          <w:rFonts w:ascii="仿宋" w:eastAsia="仿宋" w:hAnsi="仿宋" w:hint="eastAsia"/>
          <w:bCs/>
          <w:sz w:val="32"/>
          <w:szCs w:val="32"/>
        </w:rPr>
        <w:t>.</w:t>
      </w:r>
      <w:r w:rsidRPr="006256E0">
        <w:rPr>
          <w:rFonts w:ascii="仿宋" w:eastAsia="仿宋" w:hAnsi="仿宋" w:hint="eastAsia"/>
          <w:bCs/>
          <w:sz w:val="32"/>
          <w:szCs w:val="32"/>
        </w:rPr>
        <w:t>支持扫描和清除各种广告软件、恶意插件、隐蔽软件、黑客工具、风险程序等。</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7</w:t>
      </w:r>
      <w:r w:rsidR="00AF54A9">
        <w:rPr>
          <w:rFonts w:ascii="仿宋" w:eastAsia="仿宋" w:hAnsi="仿宋" w:hint="eastAsia"/>
          <w:bCs/>
          <w:sz w:val="32"/>
          <w:szCs w:val="32"/>
        </w:rPr>
        <w:t>.</w:t>
      </w:r>
      <w:r w:rsidRPr="006256E0">
        <w:rPr>
          <w:rFonts w:ascii="仿宋" w:eastAsia="仿宋" w:hAnsi="仿宋" w:hint="eastAsia"/>
          <w:bCs/>
          <w:sz w:val="32"/>
          <w:szCs w:val="32"/>
        </w:rPr>
        <w:t>支持扫描压缩文件层级及大小设定、</w:t>
      </w:r>
      <w:proofErr w:type="gramStart"/>
      <w:r w:rsidRPr="006256E0">
        <w:rPr>
          <w:rFonts w:ascii="仿宋" w:eastAsia="仿宋" w:hAnsi="仿宋" w:hint="eastAsia"/>
          <w:bCs/>
          <w:sz w:val="32"/>
          <w:szCs w:val="32"/>
        </w:rPr>
        <w:t>不</w:t>
      </w:r>
      <w:proofErr w:type="gramEnd"/>
      <w:r w:rsidRPr="006256E0">
        <w:rPr>
          <w:rFonts w:ascii="仿宋" w:eastAsia="仿宋" w:hAnsi="仿宋" w:hint="eastAsia"/>
          <w:bCs/>
          <w:sz w:val="32"/>
          <w:szCs w:val="32"/>
        </w:rPr>
        <w:t>扫描指定扩展名文</w:t>
      </w:r>
      <w:r w:rsidRPr="006256E0">
        <w:rPr>
          <w:rFonts w:ascii="仿宋" w:eastAsia="仿宋" w:hAnsi="仿宋" w:hint="eastAsia"/>
          <w:bCs/>
          <w:sz w:val="32"/>
          <w:szCs w:val="32"/>
        </w:rPr>
        <w:lastRenderedPageBreak/>
        <w:t>件，提高扫描效率，降低资源占用。</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8</w:t>
      </w:r>
      <w:r w:rsidR="00AF54A9">
        <w:rPr>
          <w:rFonts w:ascii="仿宋" w:eastAsia="仿宋" w:hAnsi="仿宋" w:hint="eastAsia"/>
          <w:bCs/>
          <w:sz w:val="32"/>
          <w:szCs w:val="32"/>
        </w:rPr>
        <w:t>.</w:t>
      </w:r>
      <w:r w:rsidRPr="006256E0">
        <w:rPr>
          <w:rFonts w:ascii="仿宋" w:eastAsia="仿宋" w:hAnsi="仿宋" w:hint="eastAsia"/>
          <w:bCs/>
          <w:sz w:val="32"/>
          <w:szCs w:val="32"/>
        </w:rPr>
        <w:t>支持基于</w:t>
      </w:r>
      <w:proofErr w:type="gramStart"/>
      <w:r w:rsidRPr="006256E0">
        <w:rPr>
          <w:rFonts w:ascii="仿宋" w:eastAsia="仿宋" w:hAnsi="仿宋" w:hint="eastAsia"/>
          <w:bCs/>
          <w:sz w:val="32"/>
          <w:szCs w:val="32"/>
        </w:rPr>
        <w:t>虚拟沙盒的</w:t>
      </w:r>
      <w:proofErr w:type="gramEnd"/>
      <w:r w:rsidRPr="006256E0">
        <w:rPr>
          <w:rFonts w:ascii="仿宋" w:eastAsia="仿宋" w:hAnsi="仿宋" w:hint="eastAsia"/>
          <w:bCs/>
          <w:sz w:val="32"/>
          <w:szCs w:val="32"/>
        </w:rPr>
        <w:t>高效的本地反病毒引擎， 实现极高的本地查杀能力。</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w:t>
      </w:r>
      <w:r>
        <w:rPr>
          <w:rFonts w:ascii="仿宋" w:eastAsia="仿宋" w:hAnsi="仿宋" w:hint="eastAsia"/>
          <w:bCs/>
          <w:sz w:val="32"/>
          <w:szCs w:val="32"/>
        </w:rPr>
        <w:t>9</w:t>
      </w:r>
      <w:r w:rsidR="00AF54A9">
        <w:rPr>
          <w:rFonts w:ascii="仿宋" w:eastAsia="仿宋" w:hAnsi="仿宋" w:hint="eastAsia"/>
          <w:bCs/>
          <w:sz w:val="32"/>
          <w:szCs w:val="32"/>
        </w:rPr>
        <w:t>.</w:t>
      </w:r>
      <w:r w:rsidRPr="006256E0">
        <w:rPr>
          <w:rFonts w:ascii="仿宋" w:eastAsia="仿宋" w:hAnsi="仿宋" w:hint="eastAsia"/>
          <w:bCs/>
          <w:sz w:val="32"/>
          <w:szCs w:val="32"/>
        </w:rPr>
        <w:t>支持虚拟补丁功能，针对网络数据流的深层分析，检测入站流量并保护应用程序免受攻击，有效阻止勒索病毒等高危威胁的入侵。</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30</w:t>
      </w:r>
      <w:r w:rsidR="00AF54A9">
        <w:rPr>
          <w:rFonts w:ascii="仿宋" w:eastAsia="仿宋" w:hAnsi="仿宋" w:hint="eastAsia"/>
          <w:bCs/>
          <w:sz w:val="32"/>
          <w:szCs w:val="32"/>
        </w:rPr>
        <w:t>.</w:t>
      </w:r>
      <w:r w:rsidRPr="006256E0">
        <w:rPr>
          <w:rFonts w:ascii="仿宋" w:eastAsia="仿宋" w:hAnsi="仿宋" w:hint="eastAsia"/>
          <w:bCs/>
          <w:sz w:val="32"/>
          <w:szCs w:val="32"/>
        </w:rPr>
        <w:t>支持内容拦截主动防御，当文件被执行、修改、访问时，反病毒引擎对相应文件进行扫描，如扫描到威胁则阻断用户对该恶意威胁的触碰并根据需要进行隔离操作。</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31</w:t>
      </w:r>
      <w:r w:rsidR="00AF54A9">
        <w:rPr>
          <w:rFonts w:ascii="仿宋" w:eastAsia="仿宋" w:hAnsi="仿宋" w:hint="eastAsia"/>
          <w:bCs/>
          <w:sz w:val="32"/>
          <w:szCs w:val="32"/>
        </w:rPr>
        <w:t>.</w:t>
      </w:r>
      <w:r w:rsidRPr="006256E0">
        <w:rPr>
          <w:rFonts w:ascii="仿宋" w:eastAsia="仿宋" w:hAnsi="仿宋" w:hint="eastAsia"/>
          <w:bCs/>
          <w:sz w:val="32"/>
          <w:szCs w:val="32"/>
        </w:rPr>
        <w:t>支持规则拦截主动防御，程序执行时，规则拦截层开始生效，并根据基础防护或自定义防护规则，对程序产生的违例动作进行拦截。</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2</w:t>
      </w:r>
      <w:r w:rsidR="00AF54A9">
        <w:rPr>
          <w:rFonts w:ascii="仿宋" w:eastAsia="仿宋" w:hAnsi="仿宋" w:hint="eastAsia"/>
          <w:bCs/>
          <w:sz w:val="32"/>
          <w:szCs w:val="32"/>
        </w:rPr>
        <w:t>.</w:t>
      </w:r>
      <w:r w:rsidRPr="006256E0">
        <w:rPr>
          <w:rFonts w:ascii="仿宋" w:eastAsia="仿宋" w:hAnsi="仿宋" w:hint="eastAsia"/>
          <w:bCs/>
          <w:sz w:val="32"/>
          <w:szCs w:val="32"/>
        </w:rPr>
        <w:t>支持行为拦截主动防御，当发现威胁时，行为拦截层阻止威胁进程及关联进程、线程的执行，并尽可能地</w:t>
      </w:r>
      <w:proofErr w:type="gramStart"/>
      <w:r w:rsidRPr="006256E0">
        <w:rPr>
          <w:rFonts w:ascii="仿宋" w:eastAsia="仿宋" w:hAnsi="仿宋" w:hint="eastAsia"/>
          <w:bCs/>
          <w:sz w:val="32"/>
          <w:szCs w:val="32"/>
        </w:rPr>
        <w:t>回滚已经</w:t>
      </w:r>
      <w:proofErr w:type="gramEnd"/>
      <w:r w:rsidRPr="006256E0">
        <w:rPr>
          <w:rFonts w:ascii="仿宋" w:eastAsia="仿宋" w:hAnsi="仿宋" w:hint="eastAsia"/>
          <w:bCs/>
          <w:sz w:val="32"/>
          <w:szCs w:val="32"/>
        </w:rPr>
        <w:t>产生的潜在风险，实现病毒行为监控，软件安装拦截。</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3.</w:t>
      </w:r>
      <w:r w:rsidRPr="006256E0">
        <w:rPr>
          <w:rFonts w:ascii="仿宋" w:eastAsia="仿宋" w:hAnsi="仿宋" w:hint="eastAsia"/>
          <w:bCs/>
          <w:sz w:val="32"/>
          <w:szCs w:val="32"/>
        </w:rPr>
        <w:t>支持内容过滤主动防御，解决网络数据包的安全威胁问题，基于内容过滤的防火墙，实现木马 盗号、钓鱼仿冒、虚假欺诈等各类潜在风险网站的拦截及潜在黑客攻击等恶意入侵行为拦截。</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4.</w:t>
      </w:r>
      <w:r w:rsidRPr="006256E0">
        <w:rPr>
          <w:rFonts w:ascii="仿宋" w:eastAsia="仿宋" w:hAnsi="仿宋" w:hint="eastAsia"/>
          <w:bCs/>
          <w:sz w:val="32"/>
          <w:szCs w:val="32"/>
        </w:rPr>
        <w:t>支持全方位主机防护，包括防止指定文件项目被篡改、破坏或恶意创建，防止指定注册表项被恶意篡改，监控针对系统的敏感动作，</w:t>
      </w:r>
      <w:proofErr w:type="gramStart"/>
      <w:r w:rsidRPr="006256E0">
        <w:rPr>
          <w:rFonts w:ascii="仿宋" w:eastAsia="仿宋" w:hAnsi="仿宋" w:hint="eastAsia"/>
          <w:bCs/>
          <w:sz w:val="32"/>
          <w:szCs w:val="32"/>
        </w:rPr>
        <w:t>拦截高</w:t>
      </w:r>
      <w:proofErr w:type="gramEnd"/>
      <w:r w:rsidRPr="006256E0">
        <w:rPr>
          <w:rFonts w:ascii="仿宋" w:eastAsia="仿宋" w:hAnsi="仿宋" w:hint="eastAsia"/>
          <w:bCs/>
          <w:sz w:val="32"/>
          <w:szCs w:val="32"/>
        </w:rPr>
        <w:t>风险动作，防止指定命令行被恶意利用，实时保护系统重要进程，对顽固留下病毒进行智能拦截等，出现破坏行为，根据策略定制进行自动阻止或自动允许</w:t>
      </w:r>
      <w:proofErr w:type="gramStart"/>
      <w:r w:rsidRPr="006256E0">
        <w:rPr>
          <w:rFonts w:ascii="仿宋" w:eastAsia="仿宋" w:hAnsi="仿宋" w:hint="eastAsia"/>
          <w:bCs/>
          <w:sz w:val="32"/>
          <w:szCs w:val="32"/>
        </w:rPr>
        <w:t>或弹窗提示</w:t>
      </w:r>
      <w:proofErr w:type="gramEnd"/>
      <w:r w:rsidRPr="006256E0">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lastRenderedPageBreak/>
        <w:t>3</w:t>
      </w:r>
      <w:r>
        <w:rPr>
          <w:rFonts w:ascii="仿宋" w:eastAsia="仿宋" w:hAnsi="仿宋" w:hint="eastAsia"/>
          <w:bCs/>
          <w:sz w:val="32"/>
          <w:szCs w:val="32"/>
        </w:rPr>
        <w:t>5</w:t>
      </w:r>
      <w:r w:rsidRPr="006256E0">
        <w:rPr>
          <w:rFonts w:ascii="仿宋" w:eastAsia="仿宋" w:hAnsi="仿宋" w:hint="eastAsia"/>
          <w:bCs/>
          <w:sz w:val="32"/>
          <w:szCs w:val="32"/>
        </w:rPr>
        <w:t xml:space="preserve">．支持U盘扫描修复功能，主动对 U 盘中的文件进行扫描，对U </w:t>
      </w:r>
      <w:proofErr w:type="gramStart"/>
      <w:r w:rsidRPr="006256E0">
        <w:rPr>
          <w:rFonts w:ascii="仿宋" w:eastAsia="仿宋" w:hAnsi="仿宋" w:hint="eastAsia"/>
          <w:bCs/>
          <w:sz w:val="32"/>
          <w:szCs w:val="32"/>
        </w:rPr>
        <w:t>盘传播类</w:t>
      </w:r>
      <w:proofErr w:type="gramEnd"/>
      <w:r w:rsidRPr="006256E0">
        <w:rPr>
          <w:rFonts w:ascii="仿宋" w:eastAsia="仿宋" w:hAnsi="仿宋" w:hint="eastAsia"/>
          <w:bCs/>
          <w:sz w:val="32"/>
          <w:szCs w:val="32"/>
        </w:rPr>
        <w:t>恶意软件常见恶意修改操作进行修复，防止病毒通过U盘在终端传播有效保护终端不受病毒侵扰。</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6.</w:t>
      </w:r>
      <w:r w:rsidRPr="006256E0">
        <w:rPr>
          <w:rFonts w:ascii="仿宋" w:eastAsia="仿宋" w:hAnsi="仿宋" w:hint="eastAsia"/>
          <w:bCs/>
          <w:sz w:val="32"/>
          <w:szCs w:val="32"/>
        </w:rPr>
        <w:t>支持终端对外攻击检测，根据网络攻击检测，自动阻止或记录攻击行为，避免用户的利益受到损害。</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7</w:t>
      </w:r>
      <w:r w:rsidR="00AF54A9">
        <w:rPr>
          <w:rFonts w:ascii="仿宋" w:eastAsia="仿宋" w:hAnsi="仿宋" w:hint="eastAsia"/>
          <w:bCs/>
          <w:sz w:val="32"/>
          <w:szCs w:val="32"/>
        </w:rPr>
        <w:t>.</w:t>
      </w:r>
      <w:r w:rsidRPr="006256E0">
        <w:rPr>
          <w:rFonts w:ascii="仿宋" w:eastAsia="仿宋" w:hAnsi="仿宋" w:hint="eastAsia"/>
          <w:bCs/>
          <w:sz w:val="32"/>
          <w:szCs w:val="32"/>
        </w:rPr>
        <w:t>支持终端防火墙功能，支持包括但不限于通过协议（TCP、UDP、ICMP、IGMP、GGP、PUP、IDP、ND、ESP、AH、RDP、GRE、SKIP、RAW），端口号，IP地址、进出口方向等控制规则对终端进行防护，从网络层保护终端安全。</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8</w:t>
      </w:r>
      <w:r w:rsidR="00AF54A9">
        <w:rPr>
          <w:rFonts w:ascii="仿宋" w:eastAsia="仿宋" w:hAnsi="仿宋" w:hint="eastAsia"/>
          <w:bCs/>
          <w:sz w:val="32"/>
          <w:szCs w:val="32"/>
        </w:rPr>
        <w:t>.</w:t>
      </w:r>
      <w:r w:rsidRPr="006256E0">
        <w:rPr>
          <w:rFonts w:ascii="仿宋" w:eastAsia="仿宋" w:hAnsi="仿宋" w:hint="eastAsia"/>
          <w:bCs/>
          <w:sz w:val="32"/>
          <w:szCs w:val="32"/>
        </w:rPr>
        <w:t>支持基于SMTP/POP3协议的邮件监控，防止病毒通过邮件在终端传播，有效保护终端不受病毒侵扰。</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w:t>
      </w:r>
      <w:r>
        <w:rPr>
          <w:rFonts w:ascii="仿宋" w:eastAsia="仿宋" w:hAnsi="仿宋" w:hint="eastAsia"/>
          <w:bCs/>
          <w:sz w:val="32"/>
          <w:szCs w:val="32"/>
        </w:rPr>
        <w:t>9</w:t>
      </w:r>
      <w:r w:rsidR="00AF54A9">
        <w:rPr>
          <w:rFonts w:ascii="仿宋" w:eastAsia="仿宋" w:hAnsi="仿宋" w:hint="eastAsia"/>
          <w:bCs/>
          <w:sz w:val="32"/>
          <w:szCs w:val="32"/>
        </w:rPr>
        <w:t>.</w:t>
      </w:r>
      <w:r w:rsidRPr="006256E0">
        <w:rPr>
          <w:rFonts w:ascii="仿宋" w:eastAsia="仿宋" w:hAnsi="仿宋" w:hint="eastAsia"/>
          <w:bCs/>
          <w:sz w:val="32"/>
          <w:szCs w:val="32"/>
        </w:rPr>
        <w:t>支持丰富扩展工具，有效管理文件、桌面、IE的右键菜单；强制删除或彻底粉碎文件；轻松管理开机启动项目；扫描修复系统漏洞；全面清理系统垃圾文件；拦截程序的各类骚扰弹出；管理网络流量情况等，实现终端最优状态设置。</w:t>
      </w:r>
    </w:p>
    <w:p w:rsidR="006256E0" w:rsidRPr="006256E0" w:rsidRDefault="006256E0" w:rsidP="00AF54A9">
      <w:pPr>
        <w:spacing w:line="570" w:lineRule="exact"/>
        <w:ind w:firstLineChars="200" w:firstLine="640"/>
        <w:rPr>
          <w:rFonts w:ascii="仿宋" w:eastAsia="仿宋" w:hAnsi="仿宋" w:hint="eastAsia"/>
          <w:bCs/>
          <w:sz w:val="32"/>
          <w:szCs w:val="32"/>
        </w:rPr>
      </w:pPr>
      <w:r>
        <w:rPr>
          <w:rFonts w:ascii="仿宋" w:eastAsia="仿宋" w:hAnsi="仿宋" w:hint="eastAsia"/>
          <w:bCs/>
          <w:sz w:val="32"/>
          <w:szCs w:val="32"/>
        </w:rPr>
        <w:t>40.</w:t>
      </w:r>
      <w:r w:rsidRPr="006256E0">
        <w:rPr>
          <w:rFonts w:ascii="仿宋" w:eastAsia="仿宋" w:hAnsi="仿宋" w:hint="eastAsia"/>
          <w:bCs/>
          <w:sz w:val="32"/>
          <w:szCs w:val="32"/>
        </w:rPr>
        <w:t>能够设置终端卸载或脱离管理中心时要输入的密码，防止终端用户随意脱离保护</w:t>
      </w:r>
      <w:r>
        <w:rPr>
          <w:rFonts w:ascii="仿宋" w:eastAsia="仿宋" w:hAnsi="仿宋" w:hint="eastAsia"/>
          <w:bCs/>
          <w:sz w:val="32"/>
          <w:szCs w:val="32"/>
        </w:rPr>
        <w:t>，</w:t>
      </w:r>
      <w:r w:rsidRPr="006256E0">
        <w:rPr>
          <w:rFonts w:ascii="仿宋" w:eastAsia="仿宋" w:hAnsi="仿宋" w:hint="eastAsia"/>
          <w:bCs/>
          <w:sz w:val="32"/>
          <w:szCs w:val="32"/>
        </w:rPr>
        <w:t>具有《计算机信息系统安全专用产品销售许可证》、《计算机软件著作权登记证》、《信息技术产品安全测评证书,级别:EAL3》</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四、</w:t>
      </w:r>
      <w:r w:rsidRPr="006256E0">
        <w:rPr>
          <w:rFonts w:ascii="黑体" w:eastAsia="黑体" w:hAnsi="黑体" w:cs="Arial" w:hint="eastAsia"/>
          <w:bCs/>
          <w:sz w:val="32"/>
          <w:szCs w:val="32"/>
        </w:rPr>
        <w:t>电子门禁系统（2套）</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主机支持刷卡、指纹、刷卡+指纹、刷卡+密码、指纹+密码、刷卡+指纹+密码、开门按钮等多种认证方式，含门禁主机、电磁锁、开门按钮。</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lastRenderedPageBreak/>
        <w:t>五、</w:t>
      </w:r>
      <w:r w:rsidRPr="006256E0">
        <w:rPr>
          <w:rFonts w:ascii="黑体" w:eastAsia="黑体" w:hAnsi="黑体" w:cs="Arial" w:hint="eastAsia"/>
          <w:bCs/>
          <w:sz w:val="32"/>
          <w:szCs w:val="32"/>
        </w:rPr>
        <w:t>服务器隔音处理及配电改造（1项）</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白钢玻璃隔断（钢华玻璃含门、锁具、铰链、拉手）；室内配电柜改造，要求接入≥20KW，含箱体、空开、槽道，电缆等。</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六、</w:t>
      </w:r>
      <w:r w:rsidRPr="006256E0">
        <w:rPr>
          <w:rFonts w:ascii="黑体" w:eastAsia="黑体" w:hAnsi="黑体" w:cs="Arial" w:hint="eastAsia"/>
          <w:bCs/>
          <w:sz w:val="32"/>
          <w:szCs w:val="32"/>
        </w:rPr>
        <w:t>打印机（1台）</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黑白激光打印机，A3及A3以上幅面，具备打印、复印、扫描功能，鼓粉分离式结构，支持有线无线打印，提供保修期内的上门服务。</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七、</w:t>
      </w:r>
      <w:r w:rsidRPr="006256E0">
        <w:rPr>
          <w:rFonts w:ascii="黑体" w:eastAsia="黑体" w:hAnsi="黑体" w:cs="Arial" w:hint="eastAsia"/>
          <w:bCs/>
          <w:sz w:val="32"/>
          <w:szCs w:val="32"/>
        </w:rPr>
        <w:t>空调系统1（1套）</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变频空调</w:t>
      </w:r>
      <w:r w:rsidR="00F805A9">
        <w:rPr>
          <w:rFonts w:ascii="仿宋" w:eastAsia="仿宋" w:hAnsi="仿宋" w:hint="eastAsia"/>
          <w:bCs/>
          <w:sz w:val="32"/>
          <w:szCs w:val="32"/>
        </w:rPr>
        <w:t>：</w:t>
      </w:r>
      <w:r w:rsidR="00F805A9" w:rsidRPr="006256E0">
        <w:rPr>
          <w:rFonts w:ascii="仿宋" w:eastAsia="仿宋" w:hAnsi="仿宋" w:hint="eastAsia"/>
          <w:bCs/>
          <w:sz w:val="32"/>
          <w:szCs w:val="32"/>
        </w:rPr>
        <w:t>包含安装及管路</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能效等级：1级</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匹数：≥1匹</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适用面积(m2)：12-18㎡</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额定制冷量(W)：≥2600(200-4450)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额定制热量(W)：≥4400(300-5850)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额定制冷功率(W)：≥580(75-1580)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额定制热功率(W)：≥1320(90-1730)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电源规格(PH-V-Hz)：1-220-50。</w:t>
      </w:r>
    </w:p>
    <w:p w:rsidR="006256E0" w:rsidRPr="006256E0" w:rsidRDefault="006256E0"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八、</w:t>
      </w:r>
      <w:r w:rsidRPr="006256E0">
        <w:rPr>
          <w:rFonts w:ascii="黑体" w:eastAsia="黑体" w:hAnsi="黑体" w:cs="Arial" w:hint="eastAsia"/>
          <w:bCs/>
          <w:sz w:val="32"/>
          <w:szCs w:val="32"/>
        </w:rPr>
        <w:t>空调系统2（1套）</w:t>
      </w:r>
    </w:p>
    <w:p w:rsidR="006256E0" w:rsidRPr="006256E0" w:rsidRDefault="006256E0" w:rsidP="00AF54A9">
      <w:pPr>
        <w:spacing w:line="570" w:lineRule="exact"/>
        <w:ind w:firstLineChars="200" w:firstLine="640"/>
        <w:rPr>
          <w:rFonts w:ascii="仿宋" w:eastAsia="仿宋" w:hAnsi="仿宋" w:hint="eastAsia"/>
          <w:bCs/>
          <w:sz w:val="32"/>
          <w:szCs w:val="32"/>
        </w:rPr>
      </w:pPr>
      <w:proofErr w:type="gramStart"/>
      <w:r w:rsidRPr="006256E0">
        <w:rPr>
          <w:rFonts w:ascii="仿宋" w:eastAsia="仿宋" w:hAnsi="仿宋" w:hint="eastAsia"/>
          <w:bCs/>
          <w:sz w:val="32"/>
          <w:szCs w:val="32"/>
        </w:rPr>
        <w:t>定频空调</w:t>
      </w:r>
      <w:proofErr w:type="gramEnd"/>
      <w:r w:rsidR="00F805A9">
        <w:rPr>
          <w:rFonts w:ascii="仿宋" w:eastAsia="仿宋" w:hAnsi="仿宋" w:hint="eastAsia"/>
          <w:bCs/>
          <w:sz w:val="32"/>
          <w:szCs w:val="32"/>
        </w:rPr>
        <w:t>：</w:t>
      </w:r>
      <w:r w:rsidR="00F805A9" w:rsidRPr="006256E0">
        <w:rPr>
          <w:rFonts w:ascii="仿宋" w:eastAsia="仿宋" w:hAnsi="仿宋" w:hint="eastAsia"/>
          <w:bCs/>
          <w:sz w:val="32"/>
          <w:szCs w:val="32"/>
        </w:rPr>
        <w:t>包含安装及管路</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能效比：≥3.08</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能效等级：≤3级</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匹数：≥3匹</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适用面积(m2)：32-50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lastRenderedPageBreak/>
        <w:t>额定制冷量(W)：≥7200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额定制热量(W)：≥7800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额定制冷功率(W)：≥2340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额定制热功率(W)：≥2350</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电源规格(PH-V-Hz)： 1-220-50</w:t>
      </w:r>
      <w:r w:rsidR="00F805A9">
        <w:rPr>
          <w:rFonts w:ascii="仿宋" w:eastAsia="仿宋" w:hAnsi="仿宋" w:hint="eastAsia"/>
          <w:bCs/>
          <w:sz w:val="32"/>
          <w:szCs w:val="32"/>
        </w:rPr>
        <w:t>。</w:t>
      </w:r>
    </w:p>
    <w:p w:rsidR="006256E0" w:rsidRPr="006256E0" w:rsidRDefault="00FA69AB" w:rsidP="00AF54A9">
      <w:pPr>
        <w:spacing w:line="570" w:lineRule="exact"/>
        <w:ind w:firstLineChars="200" w:firstLine="640"/>
        <w:rPr>
          <w:rFonts w:ascii="黑体" w:eastAsia="黑体" w:hAnsi="黑体" w:cs="Arial" w:hint="eastAsia"/>
          <w:bCs/>
          <w:sz w:val="32"/>
          <w:szCs w:val="32"/>
        </w:rPr>
      </w:pPr>
      <w:r>
        <w:rPr>
          <w:rFonts w:ascii="黑体" w:eastAsia="黑体" w:hAnsi="黑体" w:cs="Arial" w:hint="eastAsia"/>
          <w:bCs/>
          <w:sz w:val="32"/>
          <w:szCs w:val="32"/>
        </w:rPr>
        <w:t>九</w:t>
      </w:r>
      <w:r w:rsidR="006256E0">
        <w:rPr>
          <w:rFonts w:ascii="黑体" w:eastAsia="黑体" w:hAnsi="黑体" w:cs="Arial" w:hint="eastAsia"/>
          <w:bCs/>
          <w:sz w:val="32"/>
          <w:szCs w:val="32"/>
        </w:rPr>
        <w:t>、</w:t>
      </w:r>
      <w:r w:rsidR="006256E0" w:rsidRPr="006256E0">
        <w:rPr>
          <w:rFonts w:ascii="黑体" w:eastAsia="黑体" w:hAnsi="黑体" w:cs="Arial" w:hint="eastAsia"/>
          <w:bCs/>
          <w:sz w:val="32"/>
          <w:szCs w:val="32"/>
        </w:rPr>
        <w:t>不间断电源（1套）</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1.机架式模块化设计，针对关键设备，提供灵活，可靠的电源保护</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2.在线式设计，输出纯正郑玄波，无污染</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3.采用高频及LGBT变换技术，提高整机的效率和可靠性，体积小重量轻</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4.智能化CPU设计，采用PFC功率因数校正，PFC大于等于1.98，转换时间为零</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5.自我侦测和自我保护功能，抗负载冲击力强，峰值电流及短路保护设计</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6.配备智能插槽，通过SNMP卡实现远程监控等功能</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7.标配电池，延长时间20分钟</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8.技术参数如下：</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额定容量：20KVA；后备时间：20分钟；</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输入电压：（380）VAC</w:t>
      </w:r>
      <w:r w:rsidR="002A0C8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输入频率：50Hz±5%(40~60Hz可调)</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输入功率因数：&gt;0.99</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UPS输出电压（电池模式）：220*（1±3%）VAC</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lastRenderedPageBreak/>
        <w:t>UPS输出频率：50*（1±0.5%）HZ</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输出功率因数：0.8滞后</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输出波形：纯正弦波</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转换时间：零中断</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电池类型：16只12V20AH电池</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外接电池直流电压标称：192V</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工作环境操作温度：-20~55</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仿宋" w:eastAsia="仿宋" w:hAnsi="仿宋" w:hint="eastAsia"/>
          <w:bCs/>
          <w:sz w:val="32"/>
          <w:szCs w:val="32"/>
        </w:rPr>
      </w:pPr>
      <w:r w:rsidRPr="006256E0">
        <w:rPr>
          <w:rFonts w:ascii="仿宋" w:eastAsia="仿宋" w:hAnsi="仿宋" w:hint="eastAsia"/>
          <w:bCs/>
          <w:sz w:val="32"/>
          <w:szCs w:val="32"/>
        </w:rPr>
        <w:t>工作环境相对湿度：20%~90%（无凝结）</w:t>
      </w:r>
      <w:r w:rsidR="00F805A9">
        <w:rPr>
          <w:rFonts w:ascii="仿宋" w:eastAsia="仿宋" w:hAnsi="仿宋" w:hint="eastAsia"/>
          <w:bCs/>
          <w:sz w:val="32"/>
          <w:szCs w:val="32"/>
        </w:rPr>
        <w:t>。</w:t>
      </w:r>
    </w:p>
    <w:p w:rsidR="006256E0" w:rsidRPr="006256E0" w:rsidRDefault="006256E0" w:rsidP="00AF54A9">
      <w:pPr>
        <w:spacing w:line="570" w:lineRule="exact"/>
        <w:ind w:firstLineChars="200" w:firstLine="640"/>
        <w:rPr>
          <w:rFonts w:ascii="黑体" w:eastAsia="黑体" w:hAnsi="黑体" w:cs="Arial" w:hint="eastAsia"/>
          <w:bCs/>
          <w:sz w:val="32"/>
          <w:szCs w:val="32"/>
        </w:rPr>
      </w:pPr>
    </w:p>
    <w:p w:rsidR="006256E0" w:rsidRDefault="006256E0" w:rsidP="00AF54A9">
      <w:pPr>
        <w:spacing w:line="570" w:lineRule="exact"/>
        <w:ind w:firstLineChars="200" w:firstLine="640"/>
        <w:rPr>
          <w:rFonts w:ascii="黑体" w:eastAsia="黑体" w:hAnsi="黑体" w:cs="Arial" w:hint="eastAsia"/>
          <w:bCs/>
          <w:sz w:val="32"/>
          <w:szCs w:val="32"/>
        </w:rPr>
      </w:pPr>
    </w:p>
    <w:sectPr w:rsidR="006256E0" w:rsidSect="00BA3773">
      <w:footerReference w:type="even" r:id="rId8"/>
      <w:footerReference w:type="default" r:id="rId9"/>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36" w:rsidRDefault="00F43436" w:rsidP="006E32B8">
      <w:r>
        <w:separator/>
      </w:r>
    </w:p>
  </w:endnote>
  <w:endnote w:type="continuationSeparator" w:id="0">
    <w:p w:rsidR="00F43436" w:rsidRDefault="00F43436"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201006293"/>
      <w:docPartObj>
        <w:docPartGallery w:val="Page Numbers (Bottom of Page)"/>
        <w:docPartUnique/>
      </w:docPartObj>
    </w:sdtPr>
    <w:sdtEndPr/>
    <w:sdtContent>
      <w:p w:rsidR="00BA3773" w:rsidRPr="00BA3773" w:rsidRDefault="00BA3773">
        <w:pPr>
          <w:pStyle w:val="a4"/>
          <w:rPr>
            <w:rFonts w:ascii="Times New Roman" w:hAnsi="Times New Roman" w:cs="Times New Roman"/>
            <w:sz w:val="28"/>
            <w:szCs w:val="28"/>
          </w:rPr>
        </w:pPr>
        <w:r w:rsidRPr="00BA3773">
          <w:rPr>
            <w:rFonts w:ascii="Times New Roman" w:hAnsi="Times New Roman" w:cs="Times New Roman"/>
            <w:sz w:val="28"/>
            <w:szCs w:val="28"/>
          </w:rPr>
          <w:fldChar w:fldCharType="begin"/>
        </w:r>
        <w:r w:rsidRPr="00BA3773">
          <w:rPr>
            <w:rFonts w:ascii="Times New Roman" w:hAnsi="Times New Roman" w:cs="Times New Roman"/>
            <w:sz w:val="28"/>
            <w:szCs w:val="28"/>
          </w:rPr>
          <w:instrText>PAGE   \* MERGEFORMAT</w:instrText>
        </w:r>
        <w:r w:rsidRPr="00BA3773">
          <w:rPr>
            <w:rFonts w:ascii="Times New Roman" w:hAnsi="Times New Roman" w:cs="Times New Roman"/>
            <w:sz w:val="28"/>
            <w:szCs w:val="28"/>
          </w:rPr>
          <w:fldChar w:fldCharType="separate"/>
        </w:r>
        <w:r w:rsidR="00BA7689" w:rsidRPr="00BA7689">
          <w:rPr>
            <w:rFonts w:ascii="Times New Roman" w:hAnsi="Times New Roman" w:cs="Times New Roman"/>
            <w:noProof/>
            <w:sz w:val="28"/>
            <w:szCs w:val="28"/>
            <w:lang w:val="zh-CN"/>
          </w:rPr>
          <w:t>-</w:t>
        </w:r>
        <w:r w:rsidR="00BA7689">
          <w:rPr>
            <w:rFonts w:ascii="Times New Roman" w:hAnsi="Times New Roman" w:cs="Times New Roman"/>
            <w:noProof/>
            <w:sz w:val="28"/>
            <w:szCs w:val="28"/>
          </w:rPr>
          <w:t xml:space="preserve"> 2 -</w:t>
        </w:r>
        <w:r w:rsidRPr="00BA3773">
          <w:rPr>
            <w:rFonts w:ascii="Times New Roman" w:hAnsi="Times New Roman" w:cs="Times New Roman"/>
            <w:sz w:val="28"/>
            <w:szCs w:val="28"/>
          </w:rPr>
          <w:fldChar w:fldCharType="end"/>
        </w:r>
      </w:p>
    </w:sdtContent>
  </w:sdt>
  <w:p w:rsidR="00BA3773" w:rsidRDefault="00BA37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43359779"/>
      <w:docPartObj>
        <w:docPartGallery w:val="Page Numbers (Bottom of Page)"/>
        <w:docPartUnique/>
      </w:docPartObj>
    </w:sdtPr>
    <w:sdtEndPr/>
    <w:sdtContent>
      <w:p w:rsidR="00BA3773" w:rsidRPr="00BA3773" w:rsidRDefault="00BA3773">
        <w:pPr>
          <w:pStyle w:val="a4"/>
          <w:jc w:val="right"/>
          <w:rPr>
            <w:rFonts w:ascii="Times New Roman" w:hAnsi="Times New Roman" w:cs="Times New Roman"/>
            <w:sz w:val="28"/>
            <w:szCs w:val="28"/>
          </w:rPr>
        </w:pPr>
        <w:r w:rsidRPr="00BA3773">
          <w:rPr>
            <w:rFonts w:ascii="Times New Roman" w:hAnsi="Times New Roman" w:cs="Times New Roman"/>
            <w:sz w:val="28"/>
            <w:szCs w:val="28"/>
          </w:rPr>
          <w:fldChar w:fldCharType="begin"/>
        </w:r>
        <w:r w:rsidRPr="00BA3773">
          <w:rPr>
            <w:rFonts w:ascii="Times New Roman" w:hAnsi="Times New Roman" w:cs="Times New Roman"/>
            <w:sz w:val="28"/>
            <w:szCs w:val="28"/>
          </w:rPr>
          <w:instrText>PAGE   \* MERGEFORMAT</w:instrText>
        </w:r>
        <w:r w:rsidRPr="00BA3773">
          <w:rPr>
            <w:rFonts w:ascii="Times New Roman" w:hAnsi="Times New Roman" w:cs="Times New Roman"/>
            <w:sz w:val="28"/>
            <w:szCs w:val="28"/>
          </w:rPr>
          <w:fldChar w:fldCharType="separate"/>
        </w:r>
        <w:r w:rsidR="00BA7689" w:rsidRPr="00BA7689">
          <w:rPr>
            <w:rFonts w:ascii="Times New Roman" w:hAnsi="Times New Roman" w:cs="Times New Roman"/>
            <w:noProof/>
            <w:sz w:val="28"/>
            <w:szCs w:val="28"/>
            <w:lang w:val="zh-CN"/>
          </w:rPr>
          <w:t>-</w:t>
        </w:r>
        <w:r w:rsidR="00BA7689">
          <w:rPr>
            <w:rFonts w:ascii="Times New Roman" w:hAnsi="Times New Roman" w:cs="Times New Roman"/>
            <w:noProof/>
            <w:sz w:val="28"/>
            <w:szCs w:val="28"/>
          </w:rPr>
          <w:t xml:space="preserve"> 1 -</w:t>
        </w:r>
        <w:r w:rsidRPr="00BA3773">
          <w:rPr>
            <w:rFonts w:ascii="Times New Roman" w:hAnsi="Times New Roman" w:cs="Times New Roman"/>
            <w:sz w:val="28"/>
            <w:szCs w:val="28"/>
          </w:rPr>
          <w:fldChar w:fldCharType="end"/>
        </w:r>
      </w:p>
    </w:sdtContent>
  </w:sdt>
  <w:p w:rsidR="00BA3773" w:rsidRDefault="00BA37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36" w:rsidRDefault="00F43436" w:rsidP="006E32B8">
      <w:r>
        <w:separator/>
      </w:r>
    </w:p>
  </w:footnote>
  <w:footnote w:type="continuationSeparator" w:id="0">
    <w:p w:rsidR="00F43436" w:rsidRDefault="00F43436" w:rsidP="006E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1">
    <w:nsid w:val="D273E797"/>
    <w:multiLevelType w:val="singleLevel"/>
    <w:tmpl w:val="D273E797"/>
    <w:lvl w:ilvl="0">
      <w:start w:val="5"/>
      <w:numFmt w:val="decimal"/>
      <w:suff w:val="space"/>
      <w:lvlText w:val="%1."/>
      <w:lvlJc w:val="left"/>
    </w:lvl>
  </w:abstractNum>
  <w:abstractNum w:abstractNumId="2">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3">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4">
    <w:nsid w:val="647DB6C9"/>
    <w:multiLevelType w:val="singleLevel"/>
    <w:tmpl w:val="647DB6C9"/>
    <w:lvl w:ilvl="0">
      <w:start w:val="2"/>
      <w:numFmt w:val="chineseCounting"/>
      <w:suff w:val="nothing"/>
      <w:lvlText w:val="%1、"/>
      <w:lvlJc w:val="left"/>
      <w:rPr>
        <w:rFonts w:hint="eastAsia"/>
      </w:rPr>
    </w:lvl>
  </w:abstractNum>
  <w:abstractNum w:abstractNumId="5">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6">
    <w:nsid w:val="6AF2C75C"/>
    <w:multiLevelType w:val="singleLevel"/>
    <w:tmpl w:val="6AF2C75C"/>
    <w:lvl w:ilvl="0">
      <w:start w:val="2"/>
      <w:numFmt w:val="chineseCounting"/>
      <w:suff w:val="nothing"/>
      <w:lvlText w:val="（%1）"/>
      <w:lvlJc w:val="left"/>
      <w:rPr>
        <w:rFonts w:hint="eastAsia"/>
      </w:rPr>
    </w:lvl>
  </w:abstractNum>
  <w:abstractNum w:abstractNumId="7">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8">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274E8"/>
    <w:rsid w:val="00027724"/>
    <w:rsid w:val="0003093E"/>
    <w:rsid w:val="00041CB7"/>
    <w:rsid w:val="00043962"/>
    <w:rsid w:val="00061635"/>
    <w:rsid w:val="000C2980"/>
    <w:rsid w:val="00112D3A"/>
    <w:rsid w:val="001408CC"/>
    <w:rsid w:val="00143252"/>
    <w:rsid w:val="001515F9"/>
    <w:rsid w:val="00164645"/>
    <w:rsid w:val="001B7D17"/>
    <w:rsid w:val="001D10AF"/>
    <w:rsid w:val="002151F1"/>
    <w:rsid w:val="002466C0"/>
    <w:rsid w:val="002519B7"/>
    <w:rsid w:val="002A0C89"/>
    <w:rsid w:val="002C376F"/>
    <w:rsid w:val="002E4167"/>
    <w:rsid w:val="002E44A3"/>
    <w:rsid w:val="00320DF8"/>
    <w:rsid w:val="003235B1"/>
    <w:rsid w:val="003423CC"/>
    <w:rsid w:val="003D2FC3"/>
    <w:rsid w:val="003D3C0F"/>
    <w:rsid w:val="003D57E4"/>
    <w:rsid w:val="003E38CD"/>
    <w:rsid w:val="00421852"/>
    <w:rsid w:val="004767AC"/>
    <w:rsid w:val="00497AF8"/>
    <w:rsid w:val="004A3EAB"/>
    <w:rsid w:val="004E7C09"/>
    <w:rsid w:val="005323F2"/>
    <w:rsid w:val="0053536F"/>
    <w:rsid w:val="00546BB8"/>
    <w:rsid w:val="005719B1"/>
    <w:rsid w:val="005A40DA"/>
    <w:rsid w:val="005E6BD7"/>
    <w:rsid w:val="006256E0"/>
    <w:rsid w:val="006368A8"/>
    <w:rsid w:val="00637DEE"/>
    <w:rsid w:val="00663E31"/>
    <w:rsid w:val="00666387"/>
    <w:rsid w:val="00680AAF"/>
    <w:rsid w:val="006920EC"/>
    <w:rsid w:val="00696326"/>
    <w:rsid w:val="006E2554"/>
    <w:rsid w:val="006E32B8"/>
    <w:rsid w:val="007068A1"/>
    <w:rsid w:val="00730508"/>
    <w:rsid w:val="007666B0"/>
    <w:rsid w:val="00772299"/>
    <w:rsid w:val="007A515E"/>
    <w:rsid w:val="008214EE"/>
    <w:rsid w:val="00841B94"/>
    <w:rsid w:val="008833AC"/>
    <w:rsid w:val="0089271B"/>
    <w:rsid w:val="008A3AE3"/>
    <w:rsid w:val="0094308B"/>
    <w:rsid w:val="009D686D"/>
    <w:rsid w:val="009E5A44"/>
    <w:rsid w:val="00A527A2"/>
    <w:rsid w:val="00A67739"/>
    <w:rsid w:val="00A9168F"/>
    <w:rsid w:val="00A924AD"/>
    <w:rsid w:val="00A94AE9"/>
    <w:rsid w:val="00AE4F4E"/>
    <w:rsid w:val="00AF54A9"/>
    <w:rsid w:val="00B057D5"/>
    <w:rsid w:val="00B25762"/>
    <w:rsid w:val="00B349D6"/>
    <w:rsid w:val="00B90E59"/>
    <w:rsid w:val="00BA3773"/>
    <w:rsid w:val="00BA7689"/>
    <w:rsid w:val="00BC64F3"/>
    <w:rsid w:val="00C61508"/>
    <w:rsid w:val="00CB4B77"/>
    <w:rsid w:val="00CC2AD1"/>
    <w:rsid w:val="00D07531"/>
    <w:rsid w:val="00D300BD"/>
    <w:rsid w:val="00D65B97"/>
    <w:rsid w:val="00EC763A"/>
    <w:rsid w:val="00F43436"/>
    <w:rsid w:val="00F51E15"/>
    <w:rsid w:val="00F805A9"/>
    <w:rsid w:val="00F93D87"/>
    <w:rsid w:val="00FA69AB"/>
    <w:rsid w:val="00FB2B65"/>
    <w:rsid w:val="00FB402C"/>
    <w:rsid w:val="00FF3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0"/>
    <w:uiPriority w:val="99"/>
    <w:unhideWhenUsed/>
    <w:rsid w:val="006E32B8"/>
    <w:pPr>
      <w:tabs>
        <w:tab w:val="center" w:pos="4153"/>
        <w:tab w:val="right" w:pos="8306"/>
      </w:tabs>
      <w:snapToGrid w:val="0"/>
      <w:jc w:val="left"/>
    </w:pPr>
    <w:rPr>
      <w:sz w:val="18"/>
      <w:szCs w:val="18"/>
    </w:rPr>
  </w:style>
  <w:style w:type="character" w:customStyle="1" w:styleId="Char0">
    <w:name w:val="页脚 Char"/>
    <w:basedOn w:val="a0"/>
    <w:link w:val="a4"/>
    <w:uiPriority w:val="99"/>
    <w:rsid w:val="006E32B8"/>
    <w:rPr>
      <w:sz w:val="18"/>
      <w:szCs w:val="18"/>
    </w:rPr>
  </w:style>
  <w:style w:type="paragraph" w:styleId="a5">
    <w:name w:val="List Paragraph"/>
    <w:basedOn w:val="a"/>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1"/>
    <w:uiPriority w:val="99"/>
    <w:semiHidden/>
    <w:unhideWhenUsed/>
    <w:rsid w:val="00696326"/>
    <w:rPr>
      <w:sz w:val="18"/>
      <w:szCs w:val="18"/>
    </w:rPr>
  </w:style>
  <w:style w:type="character" w:customStyle="1" w:styleId="Char1">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10</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71</cp:revision>
  <dcterms:created xsi:type="dcterms:W3CDTF">2018-06-14T00:47:00Z</dcterms:created>
  <dcterms:modified xsi:type="dcterms:W3CDTF">2018-09-26T08:29:00Z</dcterms:modified>
</cp:coreProperties>
</file>